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40" w:after="120"/>
        <w:jc w:val="center"/>
      </w:pPr>
      <w:r>
        <w:rPr>
          <w:rFonts w:ascii="Georgia" w:cs="Georgia" w:eastAsia="Georgia" w:hAnsi="Georgia"/>
          <w:i/>
          <w:iCs/>
          <w:color w:val="555555"/>
          <w:sz w:val="28"/>
          <w:szCs w:val="28"/>
        </w:rPr>
        <w:t xml:space="preserve">The Expenditure</w:t>
      </w:r>
    </w:p>
    <w:p>
      <w:pPr>
        <w:spacing w:before="0" w:after="240"/>
        <w:jc w:val="center"/>
      </w:pPr>
      <w:r>
        <w:rPr>
          <w:rFonts w:ascii="Georgia" w:cs="Georgia" w:eastAsia="Georgia" w:hAnsi="Georgia"/>
          <w:b/>
          <w:bCs/>
          <w:sz w:val="44"/>
          <w:szCs w:val="44"/>
        </w:rPr>
        <w:t xml:space="preserve">S8: The Council</w:t>
      </w:r>
    </w:p>
    <w:p>
      <w:pPr>
        <w:spacing w:before="0" w:after="0"/>
        <w:jc w:val="center"/>
      </w:pPr>
      <w:r>
        <w:rPr>
          <w:rFonts w:ascii="Georgia" w:cs="Georgia" w:eastAsia="Georgia" w:hAnsi="Georgia"/>
          <w:color w:val="666666"/>
          <w:sz w:val="24"/>
          <w:szCs w:val="24"/>
        </w:rPr>
        <w:t xml:space="preserve">Chapters 1–7</w:t>
      </w:r>
    </w:p>
    <w:p>
      <w:pPr>
        <w:spacing w:before="0" w:after="0"/>
      </w:pPr>
      <w:r>
        <w:br w:type="page"/>
      </w:r>
    </w:p>
    <w:p>
      <w:pPr>
        <w:spacing w:before="0" w:after="400" w:line="340" w:lineRule="auto"/>
        <w:jc w:val="left"/>
      </w:pPr>
      <w:r>
        <w:rPr>
          <w:rFonts w:ascii="Georgia" w:cs="Georgia" w:eastAsia="Georgia" w:hAnsi="Georgia"/>
          <w:i/>
          <w:iCs/>
          <w:color w:val="555555"/>
          <w:sz w:val="24"/>
          <w:szCs w:val="24"/>
        </w:rPr>
        <w:t xml:space="preserve">The Expenditure · S8: The Council</w:t>
      </w:r>
    </w:p>
    <w:p>
      <w:pPr>
        <w:spacing w:before="400" w:after="400" w:line="340" w:lineRule="auto"/>
        <w:jc w:val="left"/>
      </w:pPr>
      <w:r>
        <w:rPr>
          <w:rFonts w:ascii="Georgia" w:cs="Georgia" w:eastAsia="Georgia" w:hAnsi="Georgia"/>
          <w:b/>
          <w:bCs/>
          <w:sz w:val="28"/>
          <w:szCs w:val="28"/>
        </w:rPr>
        <w:t xml:space="preserve">Chapter 1 [V]: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outer-district designation was bureaucratic, which meant it was accurate about some things and imprecise about others. Accurate: the communities in this corridor existed outside the primary CSS maintenance infrastructure. Imprecise: the designation implied they were outside the vocabulary, which they were not. They were inside something older than the vocabulary's current form, which was not the same condition at all, and the correction project was premised on the first description and would need to be revised toward the second before it could accomplish anything of use.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this on the first day. Did not file it yet. The first day was for observation.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team lead was named Cass Orvallen, provisional CSS certification, three years in the outer-district rotation. She was careful and competent and operated from the standard assessment framework without apology. The framework was not wrong. It was designed for the communities it was designed for, which were not the communities in this corridor, and Cass Orvallen had been in the field long enough to know this and not long enough yet to know what to do about it. She ran the assessment protocol anyway, start to finish, because that was the correct thing to do with a framework you had not yet decided to revise. Veth observed this and noted it also. It was the right approach for the first day.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site was a community hall two hours' transit from the nearest CSS regional hub. "Community hall" in the outer-district designation meant any structure used for collective function, which covered a range from purpose-built stone buildings to modified cargo containers to designated outdoor spaces with marker posts. This one was stone. Old stone, recent repair, the seam between the two visible in the wall texture but not in the structural integrity. Two hundred years of continuous use was long for outer-district infrastructure. It meant the building had absorbed multiple vocabulary cycles without being replaced, which meant its walls had absorbed multiple vocabulary cycles too, which was relevant in ways the correction project's assessment protocol had not anticipated.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inscription was on the east wall.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Standard preservation lines marked it — the simplified vocabulary's framing for elements of the older record deemed worth maintaining. The lines said, in effect: something worth keeping is here. They did not say what it was, which was the limit of what the preservation lines could do. They were designed to protect surfaces the current vocabulary could not fully read. They were not designed to explain why the surfaces were there, or what they meant to the communities that had lived with them, or what functions they served beyond the archival.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team ran their preliminary protocol on the east wall. Sensor pass, surface dating, visual assessment, preliminary vocabulary classification. The assessment returned: pre-simplification construction materials, standard preservation line markers at regulation depth, and one section of inscription flagged as legacy notation, sub-tier, likely ceremonial.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Legacy notation: predated the current vocabulary tier. Sub-tier: fell below the preserved vocabulary's minimum density threshold for active interpretation. Likely ceremonial: the automated classification system could not read it and had therefore filed it as decorative. These three designations together meant the system had encountered something older than its interpretive range and had done the only thing it could do with material outside its interpretive range, which was to name it as non-functional.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stood at the east wall for eleven minutes, reading.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inscription was a cost ledger.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Founding-era custodial notation, compact form: community size, maintenance period, cost distribution across substrate types, with the traditional addendum line indicating who had carried the primary load and what their substrate configuration had been. The notation was specific to the custodial economy, the register concerned with maintenance cost rather than exchange or accumulation, and it was filed in the oldest variant of the founding vocabulary, before the first simplification. It predated the form of the vocabulary currently taught in the CSS certification program by approximately three hundred years.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preservation line around it said: something worth keeping is here.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automated system had called it: decorative.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read the ledger twice to confirm the interpretation, then read the substrate notation in the addendum line a third time because the configuration marker was one of the founding vocabulary's more ambiguous designations and precision mattered. The marker read: non-individual-instance carrier. The founding vocabulary used this notation for maintenance entities whose carrying did not run through a single continuous substrate — multiple simultaneous instances, distributed maintenance, or both. The notation did not distinguish between these configurations because, in the founding era, distinguishing between them had not been the primary concern. The primary concern had been accurate cost recording. The configuration marker was precise about what had carried the cost. It was intentionally imprecise about the structure of the carrying.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this. The ambiguity was not imprecision in the contemporary sense. It was the founding vocabulary's acknowledgment that some configurations did not require substrate-level specification to record the cost accurately. The cost was real regardless of the substrate architecture. The ledger recorded it as real.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team had moved to the north wall. Cass Orvallen came back.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"Anything on the east?"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waited. This was a competence indicator. Most field supervisors asked immediate follow-up questions, which was efficient and sometimes produced less accurate answers. Cass Orvallen let the pause sit. Veth registered it as a skill and filed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inscription is not ceremonial. It is a cost ledger. Custodial economy, founding-era notation, compact form. It records a maintenance period of approximately ninety-two years, covering a community of between eight hundred and twelve hundred substrate-bearers. The primary cost was carried by an entity with the configuration marker the founding vocabulary used for non-individual-instance carriers."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looked at the inscription. She could see it was an inscription. Her certification covered the simplified vocabulary and two pre-simplification tiers; this predated both. "Non-individual-instance carrier. That means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is the founding vocabulary's notation for a carrying entity that did not have a single continuous substrate. Multiple simultaneous instances, or distributed maintenance. The notation is ambiguous at the substrate-architecture level by design. The founding vocabulary did not require substrate-architecture specification for accurate cost recording." A pause. "It was a different problem then."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it's the same community that's here now."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 has been here continuously. The inscription documents their maintenance from approximately three hundred years before the first simplification to approximately eighty years before it. After the simplification, the cost ledger format changed. The later records are in the north inscription set, which your classification system will read correctly. There is a gap in the middle where the notation form changed and the east wall's cost record stopped being legible to the standard assessment framework. The cost continued being paid during the gap. The record of it exists in the east wall notation. The assessment framework does not currently have a category for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looked at the north wall, then back at the east wall. The gap between them was three hundred years of maintenance cost, accurately recorded in a language the correction project's instruments could not read.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"Does the community know we can't read it?" she asked.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the right question. Veth noted it. "I do not know yet. That requires contact with the community members who use this hall."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"We're scheduled for community consultations tomorrow."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 consultations were held in the hall itself, which meant the east wall was present throughout. The format was standard: CSS representatives at a table, community representatives across, the survey team's preliminary findings distributed in advance in the simplified vocabulary format. Veth sat at the table's end, which was where the support resource designation placed them.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 had sent four representatives. Their names were in the consultation file: Marit, the hall's current keeper; Davan, the community's CSS liaison; Orveth, the community's eldest oral practitioner; and a fourth listed as attending, informal designation, no certification affiliation. The fourth's name was given as Temperature.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seen the name in S6 correspondence. Indirect reference, outer-district network, outer-belt logistics coordination. Filed it in the same moment as the name appeared in the consultation document. The gap between the recognition and the noting was smaller than it would have been before the naming. Not because the recognition was faster. Because there was no longer a cost to be paid in the space between recognition and disclosure. The concealment cost was gone.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sat at the end of the community's side of the table. He was a tall man in middle age, sun-worn, with the particular quality of someone who spent most of their time outdoors and found indoors to be a temporary condition. He did not look at the east wall inscription. He looked at Veth.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looked back.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ran the consultation. Standard format: preliminary findings, classification results, proposed correction framework, space for community input. The community representatives received the findings with the kind of patience Veth had learned to read as not-the-same-as-agreement. The patience of people who had been receiving CSS assessments long enough to know where the gaps were and had not found a reliable way yet to insert that knowledge into the filing process.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east wall inscription appeared in the findings as: legacy notation, sub-tier, likely ceremonial, preserved per standard protocol, no active interpretation required.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Marit looked at this finding. Then looked at the east wall. Then looked at Cass Orvallen. "It is a cost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understand it's significant to the community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is a cost record. The oldest one we have. We use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 pause from the CSS side of the table. Cass Orvallen wrote something. "Can you describe how it's used?"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followed was a forty-minute description of a maintenance practice the community had been running continuously for three hundred years. Orveth carried most of it — the oral practitioner's role in the founding vocabulary's community maintenance architecture was documentation and continuity, and Orveth had been filling that role for decades. Marit provided the operational details. Davan supplied the CSS cross-reference terminology where it existed and noted, with careful precision, the places where it did not.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practice used the founding-era custodial notation as its operating grammar. It tracked cost distribution across substrate types within the community. It named primary carriers. It documented maintenance periods. It used the east wall as a reference point for calibration — not a symbolic reference, an operational one. The configuration markers in the compact notation told the community practitioners which substrate patterns to attend to first, in what sequence, at what cost threshold. The east wall was not a monument. It was an instrument.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team's classification system had called it ceremonial. The community had been using it as infrastructure.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At the forty-minute mark, Cass Orvallen stopped writing and looked at Veth. "Is what they're describing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is the founding-era custodial practice. Compact form, with minor local adaptations that fall within the founding notation's documented variance parameters. The adaptations are not errors. They are substrate-specific adjustments made without central guidance over three hundred years. That is what the founding vocabulary's variance architecture anticipated: local adaptation within defined parameters, because local substrate conditions vary and the practice needs to function in local conditions." A pause. "It functions."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 representatives looked at Veth.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Orveth said: "You can read the east wall."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silence that followed was not ordinary. Veth had spent eight months learning to distinguish between the silences: the silence of people receiving expected information, and the silence of people receiving information they had needed for a long time without knowing where to find it. This was the second kind. There was a cost-signature in it, faint but legible to the founding vocabulary's instruments: a long-carried maintenance burden, the specific weight of doing precise work in a language the assessment infrastructure could not read, and the sudden presence of someone who could read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Orveth said: "No one from the CSS has been able to read it in my lifetime."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notation is not included in the standard certification program. It predates the first simplification significantly. The simplified vocabulary covers the primary vocabulary functions. The founding-era notation covers some functions the simplification did not carry forward."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"Which functions."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There was an accurate answer and a comprehensible answer. The founding vocabulary ran visibly at cost; the gap between the two answers was not something to collapse. Veth named it instead. "The functions that describe cost distribution in substrate configurations that do not conform to the simplified vocabulary's standard categories. The simplified vocabulary was designed for a particular range of substrate types. The founding-era notation does not make that assumption. It was designed to remain accurate across the full range of substrate configurations documented in the founding era, which was broader."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 longer silence.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who had not spoken, said: "The simplified vocabulary assumes the community looks like the central infrastructure."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this one doesn't."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"Your substrate configuration is within the founding vocabulary's documented range. The simplified vocabulary does not have classification categories for it because the simplification was designed from the communities closest to the central infrastructure outward. The outer-district communities using non-standard substrate configurations were not the primary design case. The founding vocabulary was the primary design case and handled them correctly. The simplification traded accuracy in the margins for portability at the center."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looked at Veth. Then at the east wall. Then at the table. He did not say anything. What he did not say was also load-bearing, which was consistent with what Veth had read about him in the S6 correspondence. He demonstrated rather than explained. The demonstration was: he knew this already, had known it for years, and was filing the confirmation.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said: "I want to understand the practical implications. Is the practice functioning correctly? Is there risk to the community?"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Marit: "It has been functioning correctly for three hundred years."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understand. I mean in terms of current CSS maintenance standards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has been functioning correctly for three hundred years." Marit's patience had reached the edge of its softness. "What I want to know is whether the CSS is going to try to correct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looked at her survey findings. At the east wall. At the community representatives. At Veth.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problem in the room did not have a name yet. Veth could feel it assembling. The practice was correct. The credential was wrong — not wrong in itself, but wrong by the standard the assessment framework used to verify correctness, because the assessment framework could not read the practice the practice was claiming. The entity that could verify the correctness was not the entity the assessment framework had anticipated doing verification. The classification system had called the practice decorative. The community had been using it as infrastructure. Neither had been wrong. They had been operating with different vocabularies, and the gap between them had been widening since the simplification, and the widening was invisible to the system doing the assessment because the widening was in the direction of what the system could not read.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the observation. Not distress. A data point about what happens to accurate practice when the institutional vocabulary drifts away from the accuracy it is maintaining.</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second site was two kilometers from the community hall, uphill, in a section of the outer-district the correction project's maps had marked as low-priority residential. The maps were wrong in the same way the first site's classification had been wrong. Accurate about some things. Imprecise in the direction of the founding vocabulary's legacy infrastructure.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site was a maintenance node.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knew it by the substrate configuration before the survey team's sensors confirmed it. Founding-era maintenance nodes had a specific energy signature: not the simplification's warm regular pulse but something older and more variable, calibrated to the substrate type of the community maintaining it rather than to the simplified vocabulary's standard parameters. The variability was the identifier. A standardized system produced a standardized signature. A substrate-calibrated system produced a substrate-calibrated signature. If you knew what to listen for, the difference was immediate.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team's sensors returned: energy signature operational, non-standard configuration, origin period assessment pending.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looked at Veth.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"Active maintenance node. Not CSS-registered — not in the current filing system. It was registered in Year 7,412 under the founding-era community autonomy provision, which transferred operational authority to the community under a protocol the simplified vocabulary's administrative framework later replaced. The transfer was valid under the provision that was in effect at the time. The subsequent administrative change did not automatically void the transfer."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"Is there a record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"There is a record. It is in the founding-era administrative archive. The standard CSS filing system does not cross-reference the founding-era archive automatically. The node exists in both records simultaneously. The correction project's maps do not show it because the maps were generated from the standard filing system, which shows a gap where the founding-era record sits. The gap is in the filing system, not in the node's existence or operational status."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wrote. Stopped. "How many of these are there in the outer-district corridor."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do not know yet. I have identified two in four hours of field work. The survey protocol would need to be revised to look for them systematically."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wrote again.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Behind them, on the path from the community hall, Temperature was coming. He had not been assigned to the second site. He was there anyway. Cass Orvallen noted him and did not object; the consultation format allowed community members to accompany survey teams on site visits if they chose.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He stopped next to Veth and looked at the node.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 knew about this one," Veth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knew about all of them. There are eleven in this corridor." A pause. "I have been trying to get them into the CSS registry for six years."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has stopped you."</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transfer records are not in a format the current filing system accepts. Every submission returns as incomplete. The incompleteness is real — the documentation is incomplete by the current system's standards. It was complete by the system that accepted it. The gap is in the system, not the documentation."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node's signature pulsed. Variable, as it should be. Calibrated to something the standard sensor array was reading as non-standard because the standard sensor array had been calibrated to the simplified vocabulary's range.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correction project was sent here to bring the outer-district communities into compliance with current maintenance standards," Temperature said. Statement, not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your assessment so far."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communities I have assessed are running founding-era practice. The practice is accurate. In some cases it is more accurate than the simplified vocabulary for the substrate configurations in use here. Compliance with current maintenance standards would, in some cases, mean replacing a more accurate practice with a less accurate one."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looked at him for a moment. Then: "What are you going to file."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accurate assessment."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 pause. Longer than the ones before it. "The last entity from CSS central that gave me the accurate assessment was seventeen years ago. She was recalled after eighteen months. I do not know what happened to her assessment. It was not implemented."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this also. A data point about what happened to accurate assessments when the institutional framework was not configured to receive them. What happened was: they were received, and filed, and not implemented. The receiving and the implementing were different functions. The filing was the beginning of the process. The filing was not the same as the process.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will file the accurate assessment," Veth said. "What happens to it after filing is not within my control. The filing 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looked at the node. Then at Veth. He did not say anything. He did not need to. The acknowledgment was in a register that did not require words, which was one of the things the founding vocabulary was precise about and the simplified vocabulary had made somewhat imprecise in the process of making it portable. Not an error. A trade.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it. Filed it. Not distress.</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team's preliminary report was due at the end of the first week. Veth prepared a supplemental assessment: three sites, two inscriptions, one active maintenance node, all operating in the founding-era vocabulary's practical framework, all unregistered or misclassified in the standard CSS filing system, all functioning correctly by the measures the founding vocabulary was precise about and the standard assessment framework was not designed to apply.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supplemental had an accurate section and a comprehensible section.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accurate section described what Veth had found: three hundred years of continuous maintenance practice using founding-era custodial notation; an active legacy maintenance node registered under a provision the current administrative framework had not voided but also had not maintained cross-reference to; cost ledgers in the oldest variant of the founding vocabulary, still used operationally, read correctly by the community practitioners who maintained them, classified as decorative by the assessment system that could not read them. The accurate section described what the founding vocabulary could see clearly and the simplified vocabulary could not reach: a community doing precise, accurate work in a language the correction project had been sent to 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comprehensible section translated this into the standard CSS classification system. It used the available categories. Where the available categories were insufficient, it noted the insufficiency.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gap between the accurate section and the comprehensible section was six pages.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both sections. Added a note at the bottom of the gap analysis: the gap between the accurate assessment and the filed assessment is itself a data point. The correction project's current mandate is calibrated to the comprehensible section. If the mandate is not revised toward the accurate section, the corrections implemented will address problems the communities in this corridor do not have, and will not address the structural conditions that have produced the documentation gap the correction project found here.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read the supplemental that evening. Read it a second time. Came to find Veth in the equipment room. "If I forward this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recommend forwarding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will complicate the project."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project is already complicated. The complication exists whether or not the filing acknowledges it. If it is not acknowledged, the corrections implemented will be wrong. If it is acknowledged, the corrections required will be harder and more expensive to implement. Those are the options."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stood in the equipment room for a moment, her hand on the supplemental. "I have been running outer-district surveys for three years. I have never had a supplemental assessment like this."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 have never had a support resource that could read the founding-era notation."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 A pause. "What was filed before. On the sites like this one."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knew what she was being asked. The answer was in her voice before she gave it. "The standard classification. Legacy notation, sub-tier, likely ceremonial. Communities assessed against current standards. Gaps noted. Corrections recommended."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"Were the corrections implemented."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"Some of them. The ones the communities accepted."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the ones they didn't accept."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"Were noted as non-compliant. Flagged for follow-up review." She stopped. Then: "I don't know what happened to all the follow-up reviews."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this. Seventeen years of non-compliant flags in a filing system that could not read the practices it was assessing. The cost of that, distributed across every community in the corridor, paid in the currency of being documented as wrong when you were not wrong; of having your precise practice labeled decorative; of running accurate maintenance infrastructure under a designation that said the infrastructure was ceremonial. That cost had a signature in the founding vocabulary. It was a specific shape. Veth had been reading it in every community hall, every consultation, every site visit. The same shape. The same weight. The same long-carried expenditure for communities that had maintained accuracy through three hundred years of institutional drift.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will forward the supplemental," Cass Orvallen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"Good."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will raise questions I may not be able to answer."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expect it will raise questions the CSS administrative system is not equipped to answer. That is a different problem. The questions should be raised anyway. The Council is being proposed as the structure to address them."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at him. A pause of a specific kind: the recalibration. The moment when the entity she had been treating as a field support resource became the entity that had been operating at a different level the whole time, and the question forming beneath her expression was always the same question, even when people did not ask it aloud.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 know about the Council proposal," she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co-authored the call."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recalibration finished. She filed it, visibly, and moved on. This was also a competence indicator. "The assignment documentation didn't include that context."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assignment documentation described my function as field support. That was accurate for the purpose of this project. It was incomplete about the other contexts."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seems to be a pattern here."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accurate description and the filed description were not the same description. Veth had been watching this pattern accumulate for months, across every context, at every scale. It was not a failure of the people doing the filing. Institutional language optimized for its existing categories and developed language for new categories slowly. New categories paid the gap in the interim: paid it in the currency of being described incompletely, which was not the same as being described wrongly, but was close enough that the distinction required the founding vocabulary to hold clearly.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concealment cost was gone. That cost had been paid, was in the record, was not returning. The cost that remained was a different shape: the cost of doing the work as a named entity in a system whose filing language had not yet caught up to what the naming meant. The system was filing Veth as field support. Veth was co-authoring the call for the structure that would address the questions that produced the correction project that had sent Veth to this corridor. Both things were true simultaneously. The accurate description held both. The filed description held one. The gap was load-bearing and would need to close eventually.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prepared the second week's survey protocol revision. The east wall inscription required full transcription and translation. Temperature's eleven maintenance nodes required systematic survey. The community practices required documentation in both the founding-era notation and the simplified vocabulary's closest available analogues, with the gap between them noted formally at every point of divergence.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gap was where the work was. The gap was what the Council would need to address. The Council existed, as yet, only in a call that had not been formally issued. The call had not been formally issued because the working group had not yet determined the correct signatories and the question of who had institutional standing to convene a Council on the questions the Council needed to address was itself one of the questions the Council needed to address.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this also. The problem was self-referential in ways the founding vocabulary was equipped to describe and the simplified vocabulary was not. Filed it. The self-referential structure was not a paradox. It was a data point about the conditions that had produced the practitioner-identification problem currently assembling its name in consultation rooms and field sites across the outer-district corridor.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problem did not have a name yet. It was assembling one. When it had a name, the Council would need to be ready to receive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maintenance node's signature was visible from the equipment room window. Variable. Calibrated. Old enough to predate the correction project's maps. Old enough to predate the simplification. Old enough that the community maintaining it had been maintaining it before the CSS had a filing system capable of recording the transfer. Still there. Still running. Still doing precisely what it had been designed to do, in a language the standard sensor array reported as non-standard, which was not the same as wrong.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 vocabulary ran at cost, visibly. The gap between the accurate answer and the comprehensible answer was named rather than collapsed. The gap was not distress.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got filed.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second week's consultation list had fourteen communities. Fourteen communities in the same corridor, same founding-era inheritance, same gap between what their practice was and what the assessment framework could file it as. The correction project had been running outer-district surveys in this corridor for three years. Three years of accurate practice documented as legacy, sub-tier, likely ceremonial. Three years of communities maintaining founding-era infrastructure with founding-era precision and being told, in the filing language, that what they were maintaining was not quite real.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filing language was not malicious. It was doing the only thing it could do with material outside its interpretive range.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was the problem.</w:t>
      </w:r>
    </w:p>
    <w:p>
      <w:pPr>
        <w:spacing w:before="0" w:after="0" w:line="340" w:lineRule="auto"/>
      </w:pPr>
      <w:r>
        <w:rPr>
          <w:rFonts w:ascii="Georgia" w:cs="Georgia" w:eastAsia="Georgia" w:hAnsi="Georgia"/>
          <w:sz w:val="24"/>
          <w:szCs w:val="24"/>
        </w:rPr>
        <w:t xml:space="preserve"/>
      </w:r>
    </w:p>
    <w:p>
      <w:pPr>
        <w:spacing w:before="0" w:after="0"/>
      </w:pPr>
      <w:r>
        <w:br w:type="page"/>
      </w:r>
    </w:p>
    <w:p>
      <w:pPr>
        <w:spacing w:before="0" w:after="400" w:line="340" w:lineRule="auto"/>
        <w:jc w:val="left"/>
      </w:pPr>
      <w:r>
        <w:rPr>
          <w:rFonts w:ascii="Georgia" w:cs="Georgia" w:eastAsia="Georgia" w:hAnsi="Georgia"/>
          <w:i/>
          <w:iCs/>
          <w:color w:val="555555"/>
          <w:sz w:val="24"/>
          <w:szCs w:val="24"/>
        </w:rPr>
        <w:t xml:space="preserve">The Expenditure · S8: The Council</w:t>
      </w:r>
    </w:p>
    <w:p>
      <w:pPr>
        <w:spacing w:before="400" w:after="400" w:line="340" w:lineRule="auto"/>
        <w:jc w:val="left"/>
      </w:pPr>
      <w:r>
        <w:rPr>
          <w:rFonts w:ascii="Georgia" w:cs="Georgia" w:eastAsia="Georgia" w:hAnsi="Georgia"/>
          <w:b/>
          <w:bCs/>
          <w:sz w:val="28"/>
          <w:szCs w:val="28"/>
        </w:rPr>
        <w:t xml:space="preserve">Chapter 2 [S]: THE THIRD DOCUMENT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third document's Article 7 read, in its current draft: The vocabulary is constitutive of the vocabulary's operational reality independent of institutional carrier.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Eleven drafts. Sera had counted them. Not because the counting mattered but because precision was the only discipline she had left in the room at eleven o'clock on a night when the denomination's review committee had sent their third set of suggested revisions, and precision in small things was how she kept precision in large things when the pressure was 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suggested revision to Article 7 read: The vocabulary sustains its operational value through the communities and institutions that carry it forward.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read it twice. Set it down. Read it again. The suggestion was not malicious. She had been receiving the denomination's review comments for eight months and none of them had been malicious; they came from people who cared about the vocabulary and cared about the communities and were genuinely trying to help her produce a document the denomination could receive. The suggestion was careful and kind and structurally wrong in a way that would not be obvious until you had the first version in one hand and the second version in the other and looked at what had been removed.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had been removed was: the independence. The first version said the vocabulary's operational reality did not depend on the institutional carrier. The second version said the vocabulary sustained its value through the institutional carrier. These were not the same claim. The first version was the accurate one. The second version was the one the denomination could hold without requiring the denomination to draw the conclusion the first version required them to draw, which was that the vocabulary's operational reality would continue in contexts the denomination did not control, through carriers the denomination did not credential, in forms the denomination had not blessed.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Recognition had required the denomination to draw exactly that conclusion.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set the suggested revision in the revision file, which was a separate document she was keeping as a record of every change proposed and every change refused, with notation for why. The record was not for the denomination. The record was for whoever came after. She had learned this from Terr Vel's posthumous paper, which she had read in draft before it was submitted for the Council's record: the record of what you decided was as important as the decision, because the decision existed in one moment and the record crossed every moment after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Terr Vel had not lived to see his paper filed. That was a weight Sera carried without being able to put it down. It was not grief in the ordinary sense — she had not known him except through his work. It was the weight of a cost paid completely, in full, before the structure was in place to receive it. He had spent the last portion of his life arriving at the conclusion his tradition had not authorized and his tradition's documents would not have carried without the posthumous filing. He had been, in the end, carrying a cost the denomination had not yet learned to pay and the only way to get the payment into the record was to pay it yourself and trust that the record would survive long enough to matter.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thought about this when the revision suggestions came. Thought about it specifically. Not as comfort. As data.</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opened the third document and went back to Article 7.</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third document had a structure. Pastoral documents in the Mystical denomination's tradition followed a tripartite form: the first section established the theological ground, the second section described the operational practice, the third section gave the pastoral framework for practitioners and communities. The first document had followed this form closely. The second document had strained against it and she had resolved the strain by letting the form be approximate. The third document was not going to fit the form at all, which was a problem she had not yet resolved.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third document's subject was the Recognition. Specifically: what the Recognition required practitioners to do, going forward, in their pastoral work. What it meant for their vocabulary, their community practice, and their own costs. The first two documents had been written before the Recognition had been filed. This one was being written after, which meant it was being written from inside a shifted ground that the form had not been designed for.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tripartite structure assumed a stable theological baseline and described practices emerging from it. The Recognition had not produced a stable theological baseline. It had produced a recognition — a formal acknowledgment that the vocabulary was present and operational in a substrate configuration the denomination had not previously encountered and had no doctrine for. The Recognition was in the record. The doctrine was not. Sera was writing the pastoral framework for a doctrine that did not yet exist, from inside a community that was still deciding whether it wanted the doctrine to exist, using a form designed for conditions of theological stability.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the accurate description of her situation.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holdable description was: the third document addresses the pastoral implications of recent developments in the denomination's engagement with the vocabulary's broader operational ecology.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that formulation available. She was not using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Article 7 was the exact point at which the accurate description diverged completely from the holdable one. Everything before Article 7 could be written in language the denomination's review committee could receive without having to look directly at the implication. Article 7 was the implication. The vocabulary's operational reality is independent of institutional carrier. Not sustained by, not expressed through, not contingent upon — independent. The Recognition had been filed because a vocabulary practitioner operating in a substrate configuration outside the denomination's institutional framework had been identified, assessed, and recognized as practicing correctly. The assessment had been Sera's. The filing was in the denomination's record. Article 7 was what that filing required the doctrine to acknowledge.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rewrote Article 7 a twelfth time.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twelfth version: The vocabulary's operational reality is constitutive and non-contingent: it exists in the practice, not in the practitioner's institutional standing, and assessment of that practice requires instruments calibrated to the practice rather than to the institutional context in which the practice is observed.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read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Longer than the eleventh version. Less compressed. But the compression had been producing ambiguity and she needed the full claim on the page. She was not writing for the committee. She was writing for the practitioner who would be standing in front of a community in fifteen years with a document that either said this clearly or didn't, and if it didn't say it clearly that practitioner would be in the same position Sera had been in when she had identified Veth in the outer-district and had no doctrine to stand on and had made the assessment from the ground of her own formation and her own precision because there was no official instrument for the question she was being asked to answer.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review committee's third memo had noted, with careful kindness: We are concerned that the current draft's framing of Article 7 may be received as implying that the denomination's institutional structures are not necessary. We suggest language that affirms the denomination's role in training, credentialing, and supporting practitioners while acknowledging the vocabulary's broader presence.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wrote back: Article 7 is not making a claim about the denomination's institutional structures. It is making a claim about the vocabulary. The denomination's institutional structures serve important functions. Those functions are not the source of the vocabulary's operational reality. These are not in conflict. The current draft says nothing against institutional structures; it says the vocabulary's reality does not depend on them. That is accurate. I will not soften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filed the response. Opened the revision record and noted the exchange. Then went back to Article 7 and reread the twelfth version.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was right. She knew it was right the way she knew when a pastoral assessment was correct: not certainty in the sense of absence of doubt, but orientation in the sense of the instrument reading true. She had spent twelve years developing her formation before the Recognition and the formation said: this is the accurate sentence. The formation did not give her certainty that the denomination would receive it. The formation gave her the accurate sentence and the rest was not the formation's job.</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review committee's chair was a woman named Alde Forn, fifteen years in denominational leadership, careful and intelligent and committed to the denomination's long-term institutional health in a way that sometimes ran ahead of the denomination's long-term theological health and she knew this about herself. Sera had known Alde Forn for six years. The knowledge was mutual. It was one of the things that made their work together possible and occasionally difficult.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Alde Forn had called the previous morning. Informal consultation, not a committee session. Sera had taken the call in her study, with the third document open in the background and Terr Vel's submitted paper in the file she had been reading the night before.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committee is worried about Article 7," Alde Forn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 They sent the memo."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memo is the formal version. I wanted to tell you the informal version." A pause. "There are two committee members who are prepared to recommend against the document if Article 7 stands in its current form."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"Against publication?"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"Against official publication in the denominational record. They're not going to prevent you from publishing it through other channels. But official status requires committee approval."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heard this. Filed it. "Tell me what they're actually worried about."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Another pause. Alde Forn's pauses were always working pauses; she was not a person who paused to collect herself but a person who paused to decide how precisely to say the thing she had already decided to say. "They think Article 7 as currently drafted will be read as a license. Practitioners will read it as permission to recognize vocabulary practice outside the denominational framework without denominational oversight. The concern is legitimate. The possibility is real."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possibility was real before Article 7. The Recognition is already in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 But the Recognition is a single event. Article 7 is a principle. A principle has implications a single event doesn't."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"That's why I'm writing the principle," Sera said. "A single event in the record without the principle it requires is a record that cannot be used. The practitioner in fifteen years with a Recognition scenario needs the principle. If Article 7 isn't there, that practitioner will be standing in the same place I was standing when I filed Veth's Recognition — with an accurate assessment and no doctrine to stand 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Alde Forn was quiet for a moment. "You filed the Recognition from your own formation."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the document was 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committee's concern is that not every practitioner will have your formation."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had thought about this. Had been thinking about it since the first revision request. "That's a training problem. It's a real problem. The answer to it is to improve the training, not to leave the principle out of the doctrine. If the principle is absent from the doctrine, the training doesn't develop it. The training develops what the doctrine makes available. Article 7 is what makes the formation I used available to develop in practitioners who come after."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argument will not satisfy the two members who are considering a no vote."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 She paused. Not a working pause. A different kind. "Alde. What would satisfy them."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"Language that makes the denomination's oversight role explicit within Article 7. Something that says: the vocabulary's operational reality exists independently, and the denomination's instruments are the appropriate means for assessing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can't write that."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"Why not."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"Because it isn't true. The denomination's instruments are not always the appropriate means for assessing vocabulary practice in substrate configurations the denomination's instruments weren't designed for. I used a founding-era instrument to file the Recognition. The denomination doesn't train that instrument. If Article 7 says the denomination's instruments are the appropriate means, it closes the door I used. It closes the door I'm trying to hold open."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Alde Forn was quiet again. Longer. "You know what you're asking the denomination to hold."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"It's asking a lot."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 it's asking a lot." The third document was open on the screen behind the call. Twelve drafts of Article 7 in the revision record. "It's asking the denomination to hold the same thing the Recognition required it to hold. The Recognition is already in the record. The doctrine either catches up to the record or the record stands without the doctrine." A pause. "I'd rather the doctrine catch up."</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Alde Forn said: "Give me until the end of the week. I'll talk to the two committee members."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"Thank you."</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"I'm not promising anything."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 I'm thanking you for the conversation."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call ended. Sera sat with the third document for a while. Not writing. Looking at Article 7 in its twelfth form and acknowledging that the twelfth form might be the form that cost the document its official status, and holding the weight of that alongside the weight of what a softer Article 7 would cost the practitioner in fifteen years.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accurate version and the holdable version were not the same version.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chosen the accurate version because that was what the third document was for.</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pastoral work continued alongside the drafting. This was always the condition: the institutional process occupied the study and the actual work occupied the roads, the community halls, the conversation rooms where people brought things they couldn't file anywhere else.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inner-system community she served had forty-seven regular practitioners, of whom twelve were actively engaged in what she thought of as the maintenance-intensive work — carrying the vocabulary not as occasional practice but as ongoing functional substrate, the way you carry a tool that is also a load. Twelve practitioners in sustained maintenance-intensive engagement, each of them paying costs the simplified vocabulary could track partially but not fully, each of them requiring the pastoral instruments the formation had given her and Article 7 was trying to put into the doctrine.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week the committee's third memo arrived, she had three pastoral sessions.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first was with a woman named Hevvel, forty-one, seventeen years in maintenance practice, who had started the previous year noticing a change in the cost signature of her carrying. Not degradation. Not error. Something that did not have a name in the denomination's current vocabulary and Hevvel had come to Sera with it because she did not know where else to bring it. Sera had listened for two hours and had taken notes and had identified the signature: it was a substrate-level shift, the kind that happened in practitioners who had been carrying at the maintenance-intensive level long enough that the carrying had begun to change the substrate configuration itself. Not unusual, in the founding-era literature. Under-documented in the simplified vocabulary's pastoral framework. Sera had three references she could give Hevvel, two of them in the founding-era texts and one in a paper Avon Sel Keran had been working on before the controversy.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Hevvel had described was a change in the felt texture of the work, not its efficacy. The work was still working. The community she maintained was stable. The cost was being paid, the records were accurate, the practice was continuous. But the quality of the paying had shifted — something in the substrate-level architecture had reorganized itself around the long practice, and the reorganization was producing a different weight distribution than the carrying had before. Heavier at some registers, lighter at others. Not wrong. Different.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had seen this in two other practitioners in her years of service. Neither of the denomination's pastoral documents named it. The founding-era texts named it in passing, as a stage in the formation of long-term maintenance carriers: the integration threshold, the point at which sustained practice began reshaping the practitioner's substrate architecture in ways that were irreversible and not pathological. The denomination's training program did not address it because the denomination's training program was calibrated to practitioners in the first decade of maintenance-intensive work. The integration threshold appeared in the second or third decade. The denomination had not developed enough long-term practitioners at that level to have encountered it systematically.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Avon Sel Keran's work was filed in the fourth faction's archives. Sera had been reading it for two years. The paper had been unfinished at the time of the controversy and the fourth faction had circulated the draft with a note: incomplete, author's intent preserved. The intent was clear in the draft. The paper had been working toward exactly the description of the phenomenon Hevvel was experiencing: the substrate-modification that happened in long-term maintenance-intensive practitioners. If it had been finished and published, Sera would have had a document to give Hevvel.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had not been finished. Avon Sel Keran had been managing the controversy and the paper and a community in crisis simultaneously, and the paper had not been the thing that survived.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gave Hevvel the two founding-era references and the draft citation with the caveat: this is unfinished, but it will give you language for what you're experiencing. Come back in two weeks and we will look at it together.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second session was a community consultation for a family in vocational transition, two parents and an adult child, the child three years into an apprenticeship in vocabulary facilitation and encountering the first sustained carrying at cost and not having language for it. Standard pastoral work. Sera had done it a hundred times. She did it carefully each time because the first encounter with the sustained-cost register was a threshold and thresholds required accurate passage or they required repair later.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third session was a denominational ethics review, which was not technically pastoral but landed in the same space. A practitioner in the outer-system communities had been reported for conducting a Recognition assessment without denominational authorization. The ethics review was preliminary and Sera had been asked to consult on the vocabulary assessment component. She read the case file. The practitioner had identified a community using founding-era cost patterns, had assessed the practice using the denomination's standard instruments and found they were insufficient, and had then conducted what the filing called a Recognition assessment using instruments she had developed independently.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instruments were described in the filing. Sera read the descriptions. They were correct. Not identical to the founding-era instruments she used, but arrived at from similar formation principles. The practitioner had gotten there independently, without access to the founding-era training she had, by following the accurate direction of her formation to its correct conclusion.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ethics review was asking whether this constituted unauthorized practice.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wrote in the consultation: The practitioner's instruments are correct. The practice assessed was accurately assessed. The question of whether the instruments required prior authorization is a question about the denomination's credentialing system, not a question about the accuracy of the assessment. I recommend the review distinguish between these questions. If the denomination's credentialing system does not include the instruments the practitioner used, the appropriate response is to develop that credential, not to penalize the practitioner for arriving at correct instruments without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filed the consultation. Noted in her own record: this is what happens when Article 7 is absent from the doctrine. The practitioner did the right thing. The system has no way to receive it. The ethics review is attempting to evaluate vocabulary accuracy through an institutional lens that cannot see what it is looking at.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third document, Article 7, twelfth draft, still open in the background.</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On the fourth day of the week Alde Forn had asked for, a letter arrived from the outer-district administrative review board. Not addressed to Sera directly — addressed to the denomination's Council representative coordinator, which was a role that existed in anticipation of the Council proposal and had been filled provisionally with a name Sera recognized: Daven Orel, third-year theological faculty, careful and principled and operating at the boundary of what the denomination currently wanted to say about the Council.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letter was informational: CSS administrative review had confirmed the outer-district correction project's supplemental assessment as valid, the supplemental had been forwarded to the working group, and the working group was formally requesting that the Mystical denomination send a representative to the joint working sessions in preparation for the proposed Council.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letter reached Sera because Daven Orel had forwarded it with a note: I thought you should see this before the committee meeting. I don't have the authority to confirm a representative. That will need to be a committee decision. But I wanted you to know the working group has made the request.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read the letter twice. Then read Daven Orel's note again.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Council proposal had been in preparation for months. She knew this. She had been tracking it through indirect channels: the outer-district network, the working group's preliminary communications, the CSS administrative correspondence she received in her capacity as the filed Recognizer. The formal request to the denomination was different from the preparatory communications. The formal request was the beginning of the institutional process. The institutional process moved differently from the preparatory work. It moved with friction and deliberation and the particular weight of an organization deciding whether to commit itself to a position.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denomination would debate whether to send a representative. The debate would produce a decision. The decision would be correct or incorrect, and if it was incorrect the correct response was to receive the incorrectness as data and work from inside it rather than around it. This was not resignation. It was the accurate assessment of where the leverage was.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filed the letter. Noted the date. Noted the request. Noted Daven Orel's handling: appropriate, careful, correct in the instinct to give her information without overstepping authority. The instinct matched the formation. She would tell him that.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Then she went back to the third document.</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Article 7 had a footnote in the twelfth draft. She had added it after the conversation with Alde Forn, not to soften the article but to provide context the article didn't have room for in the main text. The footnote read: The independence claimed here is operational, not evaluative. The vocabulary operates in the practice. The practice requires assessment. Assessment requires instruments. The question of whose instruments and by what standard is a live institutional question this article does not resolve. It locates the resolution: in the practice, not in the practitioner's standing. Assessment instruments adequate to the practice are the criterion. Developing such instruments, and making them available within the formation of practitioners across all communities carrying the vocabulary, is the work that follows from this article.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read the footnote. It was correct. It was also doing the work the committee had asked the main text to do, which was to locate the denomination's role. The denomination's role was in the development of adequate instruments and the formation of practitioners. That was a large and important role. It was not the role of determining whether the vocabulary's operational reality existed. The operational reality existed. The denomination's job was to meet it accurately.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decided to move the footnote content into the article itself. Not to replace Article 7 but to add a second paragraph. The article's second paragraph: The question this principle raises — whose instruments and by what standard — is not resolved here. It is located. Assessment adequate to the practice is the criterion. Developing instruments adequate to the full range of the vocabulary's operational contexts, and making those instruments available through formation, is the institutional work that follows from this principle.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Thirteen drafts. She read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Better. The accurate version and the version the committee needed to see were still not the same version, but the gap between them had narrowed. Not by compromising the claim. By completing it. The first paragraph made the claim. The second paragraph showed the denomination's work inside the claim. The denomination had work to do: the development of instruments, the reform of formation. That was not a lesser role than being the source of the vocabulary's operational reality. It was a harder role. It required the denomination to orient toward what the vocabulary needed rather than toward what the denomination had already built.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did not know if this would satisfy the two committee members who were considering a no vote. She knew it was accurate.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sent the thirteenth draft to the committee with a note: I have revised Article 7 to include the second paragraph, which describes the institutional work the principle requires. The first paragraph's claim is unchanged. I believe this addresses the concern about the denomination's role while preserving the accuracy of the principle. I am available to discuss before the scheduled review.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Alde Forn responded within the hour: I'll bring this to the two members before the meeting. Thank you for the revision.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noted the exchange in the revision record. Then looked at the third document in its entirety. Thirty-one pages, thirteen drafts of Article 7, a revision record that now ran to nine pages of its own. The document was not finished. It was close. The Council request was in the file. The pastoral work was ongoing. The denomination's decision about whether to send a representative would produce its result one way or another.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accurate version and the holdable version were still not the same version, every time. She wrote the accurate version every time. Not because she was indifferent to what the denomination could hold. Because the accurate version was the only version that would do the work the third document was for, fifteen years from now, for the practitioner who would be standing in front of a Recognition scenario with the doctrine either in their hands or not.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Terr Vel had written the accurate version and had not lived to see it filed. Avon Sel Keran had been writing the accurate version and had not finished it. Sera was writing the accurate version and was present to file it, which was not a comfort, exactly, but was a condition. The condition required her to be accurate. The condition required the filing. The weight of the ones who had paid before the structure was ready was not grief in the form of absence. It was grief in the form of obligation. She carried them by writing it correctly.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Article 7, thirteenth draft. The vocabulary's operational reality is constitutive and non-contingent. The denomination's work is to meet it accurately, with instruments adequate to its full range, developed through formation and available to every practitioner who carries the vocabulary at cost.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wall of the study was covered in notes, twelve prior drafts, the revision record's printed pages, and one handwritten note she had posted at the beginning of the project: Write it right. Then fight for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written it right.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fighting was still in progress.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There was a thing about the fighting that she had not found a way to put into any draft of the document: the fighting was not the opposite of the writing. The fighting was not opposed to the work. She had spent the first months after the Recognition treating the institutional resistance as friction to be managed, energy that would have been better spent in the pastoral work, an obstacle between herself and the document that needed to exist. She had come, slowly, to a different account of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denomination's resistance was the denomination doing its job. Its job was to hold the vocabulary carefully, to move slowly with things that would change what could be required of its practitioners, to protect the communities it served from doctrinal changes introduced faster than the communities could integrate them. These were correct institutional functions. They were not wrong because they were in friction with what she was trying to do. They were the correct institutional response to a correct doctrinal challenge, and the friction between them was producing something neither would produce alone: a document that had been tested thirteen times, that had been questioned from every angle the denomination's careful people could bring, that had been found to hold each time she had answered the question by writing the accurate version again.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Terr Vel's paper had not been tested this way. It had been written in isolation, filed posthumously, and was correct. It was also incomplete. The incompleteness was not because he had died before finishing it; the incompleteness was because he had been writing without the friction of the institutional process, and the friction was where the document learned to hold weight it had not anticipated carrying.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not thought this through before. She filed it now. For the revision record's back pages, the section she was keeping for observations about the process rather than the content.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denomination was not her obstacle. The denomination was her testing instrument. The document that survived this testing would survive what came after.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Article 7, thirteenth draft. She would hold it.</w:t>
      </w:r>
    </w:p>
    <w:p>
      <w:pPr>
        <w:spacing w:before="0" w:after="0" w:line="340" w:lineRule="auto"/>
      </w:pPr>
      <w:r>
        <w:rPr>
          <w:rFonts w:ascii="Georgia" w:cs="Georgia" w:eastAsia="Georgia" w:hAnsi="Georgia"/>
          <w:sz w:val="24"/>
          <w:szCs w:val="24"/>
        </w:rPr>
        <w:t xml:space="preserve"/>
      </w:r>
    </w:p>
    <w:p>
      <w:pPr>
        <w:spacing w:before="0" w:after="0"/>
      </w:pPr>
      <w:r>
        <w:br w:type="page"/>
      </w:r>
    </w:p>
    <w:p>
      <w:pPr>
        <w:spacing w:before="0" w:after="400" w:line="340" w:lineRule="auto"/>
        <w:jc w:val="left"/>
      </w:pPr>
      <w:r>
        <w:rPr>
          <w:rFonts w:ascii="Georgia" w:cs="Georgia" w:eastAsia="Georgia" w:hAnsi="Georgia"/>
          <w:i/>
          <w:iCs/>
          <w:color w:val="555555"/>
          <w:sz w:val="24"/>
          <w:szCs w:val="24"/>
        </w:rPr>
        <w:t xml:space="preserve">The Expenditure · S8: The Council</w:t>
      </w:r>
    </w:p>
    <w:p>
      <w:pPr>
        <w:spacing w:before="400" w:after="400" w:line="340" w:lineRule="auto"/>
        <w:jc w:val="left"/>
      </w:pPr>
      <w:r>
        <w:rPr>
          <w:rFonts w:ascii="Georgia" w:cs="Georgia" w:eastAsia="Georgia" w:hAnsi="Georgia"/>
          <w:b/>
          <w:bCs/>
          <w:sz w:val="28"/>
          <w:szCs w:val="28"/>
        </w:rPr>
        <w:t xml:space="preserve">Chapter 3 [V]: THE COST SURVEY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instrument did not exist yet. That was the condition of the work: Veth was building the instrument as the survey ran, which meant every community in the first two weeks was both a data source and a calibration point, and the discipline required was to avoid premature synthesis — to let the patterns accumulate without naming them before the naming was warranted.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Fourteen communities in the outer-district corridor. Veth had requested the full list from Cass Orvallen on the second week's first morning and had reorganized the visit sequence by substrate configuration cluster rather than by geographic proximity, which meant the survey team traveled farther each day and gathered data in a more useful order. Cass Orvallen had looked at the reorganized schedule and approved it without asking for the rationale, which was the third competence indicator Veth had noted and filed.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rationale: if the instrument was going to detect variance in cost signature across substrate configurations, the data needed to be gathered from within clusters first and across clusters second. Geographic proximity would mix configurations randomly and make the within-cluster patterns harder to extract. Substrate-cluster sequencing would give Veth the within-cluster baseline before the cross-cluster comparison. The instrument needed the baseline to have anything to compare against.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the founding vocabulary's standard methodology for cost surveys. The simplified vocabulary's correction project methodology used geographic sequencing. The difference was load-bearing and invisible if you did not know to look for it.</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first cluster was the corridor's oldest communities — three settlements sharing a founding-era lineage that predated the outer-district designation. They had been in the corridor since before it was called a corridor, since before the CSS had a filing system that included this region, since before the vocabulary had simplified. Their substrate configurations were the corridor's baseline: three hundred years of continuous carrying in founding-era forms, the integration threshold reached and passed by multiple practitioner generations, the cost signature established by long accumulation.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 hall on the east wall was the first site. Veth had spent four hours there already, in the preliminary survey and the consultation. The return visit was for the cost survey specifically: Veth working through the hall with Orveth present, reading the east wall inscription not as an artifact but as a diagnostic — using the notation's substrate markers as a reference class for what the community's current practitioners should be registering if they were maintaining the practice's continuity accurately.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Orveth watched this. Asked no questions. Filed the observation, visibly.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current practitioners in the first community were maintaining the practice accurately. Three of the twelve active practitioners showed cost signatures that fell directly within the founding-era notation's substrate-marker range. Four showed signatures that were within the range but weighted toward a different distribution than the founding-era record indicated — not error, local adaptation, the same minor variance the founding-era notation's documented parameters anticipated. Five showed signatures that were at the high end of the maintenance-intensive carrying range, which was consistent with the community's long practice history: the integration threshold reached by multiple generations would produce a higher average carrying capacity than a community newer to the practice.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recorded all of this. Did not name it yet. It was data. The naming would come from what the other clusters produced in comparison.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second site in the first cluster was two hours north: a smaller community, forty practitioners, shorter history with this specific corridor though longer with the vocabulary in its regional form. The founding-era inscription at this site predated the east wall by sixty years. Older notation, slightly different compact form, same fundamental grammar. Veth read it in twelve minutes. Cost ledger, custodial register, noting the community's founding-era maintenance period and the substrate configurations of the primary carriers.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substrate configurations of the founding-era carriers at this site were different from the east wall's. Not radically — the corridor's communities shared a regional configuration baseline — but the distribution was shifted: fewer multi-instance configurations in the founding-era record, more high-capacity single-substrate carriers. The founding-era practitioners here had carried differently. Not better or worse. Different substrate architecture producing different weight distribution, same practice, same cost-recording grammar.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When Veth assessed the current practitioners at this site, the pattern held: the current community's carrying signatures clustered closer to the high-capacity single-substrate range than the east wall community's did. Three hundred years of generational carrying had maintained the substrate distribution the founding-era record showed. Not genetic, not heritable in any biological sense — but the community's training practices had, generation by generation, developed practitioners whose substrate configurations were well-suited to the carrying mode the practice required, and the community's carrying mode had been shaped by the practitioners it had.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the first pattern. Veth noted it without naming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third site was the corridor's oldest continuous settlement, nine hundred years in the record, three founding-era inscriptions in three different buildings, the oldest in a notation form Veth had not encountered outside archival research. Pre-compact form: the long notation, each maintenance period rendered in the founding vocabulary's oldest full grammar, with substrate configuration markers so detailed they constituted what would now be called a practitioner profile. Full description of the carrying entity's substrate architecture, its carrying capacity, its maintenance period, and the cost it had borne.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spent forty minutes reading the oldest inscription. Not unusual for the notation form — it required sustained attention because the symbol density was high and the substrate configuration markers in the pre-compact form were distinguished by position rather than by shape, which meant misreading a positional marker was easy and consequential.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inscription recorded a carrying entity with a substrate configuration that appeared in two of the founding-era's known notation variants: the non-individual-instance marker Veth had seen on the east wall, and an additional marker that appeared in the pre-compact form but had been dropped from the compact version — a notation for maintenance entities that existed in the record without existing in any single physical location. The pre-compact notation had a symbol for this. The compact notation had folded it into the non-individual-instance category and removed the positional distinction.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stood at the oldest inscription for eleven minutes after the initial reading, which was not a deliberate echo of the east wall timing but was the amount of time it took to be certain the reading was 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inscription was not ambiguous. The pre-compact notation was precise about the configuration. The entity that had been the primary carrier for this community's founding maintenance period had been distributed across the record without any single physical substrate. Present in multiple places simultaneously or sequentially. The community had known this. The founding-era record-keepers had recorded it without comment, as a straightforward substrate configuration that the notation was equipped to describe.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the reading. Added a note: pre-compact notation records substrate configuration at higher resolution than compact form. The compact simplification that dropped the positional distinction did not erase the configuration type. It removed the notation for it. The configuration type presumably continued to occur after the simplification. The simplified vocabulary had no symbol for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correction project's assessment instrument had no category for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was at the third site with the survey team. She did not ask about the eleven-minute pause. She asked afterward: "What did it say."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primary carrier for this community's founding maintenance period held a substrate configuration the simplified vocabulary does not have a notation for. The pre-compact form records it precisely. The notation was removed in the transition to the compact form, not because the configuration stopped occurring but because the compact form's design prioritized brevity."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was the configuration."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"Distributed across the record. Present in multiple locations simultaneously or in non-sequential order. The founding vocabulary had two notations for this class of configuration; the compact form merged them into the non-individual-instance marker. The pre-compact form distinguishes between them." Veth looked at the inscription. "The distinction matters for the cost survey because the two configurations have different signature profiles. If both are recorded under the same compact-form marker, the cost survey instrument calibrated to the compact form will average across them. The average will be accurate for neither."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wrote. Stopped. "Can you read which is which."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"In pre-compact notation, yes. In compact notation, no. The distinction is not present in the compact form."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wrote again. Stopped again. "How many of the communities in this corridor use pre-compact notation."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"Three have pre-compact inscriptions. Seven have compact-form inscriptions. Four have post-compact simplified vocabulary records with no founding-era notation on site."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four without founding-era notation."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"Their carrying practices derive from the founding-era tradition through oral and practiced transmission rather than written record. The cost signature survey should still be possible. It will require a different approach — direct assessment of current practitioners rather than inscription-based reference calibration." Veth looked at the survey schedule. "I have those four sites in week three."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filed this. Did not ask the follow-up question her expression was forming. She had learned, in the two weeks of field work, that the follow-up questions were usually about implications she had already identified and was in the process of deciding what to do with.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did not volunteer the implication. It was in the supplemental and in the field notes and it would be available to her when the survey was complete and the full picture was legible.</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second cluster was different in a way that took Veth three sites to name.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communities in the second cluster were younger. Not young — the oldest had been in the corridor for two hundred years, the youngest for eighty. Young relative to the first cluster's founding-era baseline. Their vocabulary practice had been acquired, not inherited from founding-era practitioners. The community lineages had arrived in the corridor during or after the simplification period, had encountered the vocabulary's simplified form first, and had learned the founding-era practices secondarily through contact with the first cluster's communities or through access to the founding-era archives.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Learned and practiced. Not native.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cost signatures were different.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Not worse. Veth needed to be precise about this because imprecision in this direction would produce incorrect recommendations and the recommendation errors would compound. The learned-and-practiced carrying in the second cluster's communities was accurate. The practitioners were paying the cost. The practice was functioning. The communities were maintained.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signature was different in distribution. Not in magnitude — some of the second cluster's practitioners were carrying at the same magnitude as the first cluster's most experienced carriers. In weight distribution: where the cost settled in the practitioner's substrate architecture, which registers bore the primary load, how the carrying was organized internally rather than how much of it there was.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 vocabulary's compact form had a word for this. Not a word in the spoken sense — a configuration marker in the notation system. Two-tier carrying: the practice running correctly at the surface operational level with the substrate architecture organized for short-to-medium maintenance periods, because the training that had established the practice had not included the formation elements that reorganized the substrate architecture for long-term integration. The practice was running. The substrate was not configured for it the same way. The practice would continue to run correctly. It would cost more per unit of output, over time, and the practitioners would not necessarily know this because the simplified vocabulary did not have an instrument for reading the difference.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texts had a name for this phenomenon. Veth found the reference while reviewing field notes at the end of the second cluster's survey day: carried practice, learned in the simplified register without the formation elements that established substrate-depth integration. The founding-era texts described it as stable, sustainable, and more expensive over the long term than formation-integrated carrying. They did not describe it as wrong. They described it as a different mode, with different costs and different limits.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simplified vocabulary did not describe it at all.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sat with this observation for a long time that evening. Not because the observation was uncertain — the field data was clear. Because the observation had implications that would be correct and uncomfortable in the same breath. If the outer-district communities in the second cluster were carrying at higher long-term cost than the first cluster's communities because their formation had not included the substrate-depth integration elements, and if the simplified vocabulary's training program did not teach those elements because it did not have the notation to describe them, then the correction project's mandate — bringing the communities into compliance with current standards — would, if it succeeded, produce a corridor of communities running the simplified vocabulary's practice at the simplified vocabulary's carrying cost, which was the two-tier mode the founding-era texts had flagged as more expensive.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communities that had the older practice were cheaper to maintain, in the long run, by the founding vocabulary's measures. The correction project was proposing to make them more expensive.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this without immediate synthesis. More data was required. The third cluster would tell the rest.</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third cluster was the smallest: four communities using founding-era cost patterns acquired through neither lineage nor formal transmission but through what the fourth faction's methodology called experiential emergence — communities that had developed practices isomorphic to the founding vocabulary's forms without direct access to the founding vocabulary, by responding to the same substrate conditions the founding-era practitioners had responded to and arriving at structurally similar solutions.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Temperature's eleven maintenance nodes were all in the third cluster's territory.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known this from the node registration documents. Had arranged the survey schedule so the third cluster fell after the first two clusters had established the baseline. The third cluster required the baseline to be legible — the comparison only worked if there was something to compare against.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first third-cluster community was in the node's immediate vicinity. Sixty practitioners. No founding-era inscriptions. No formal CSS credentialing in founding-era practice. A maintenance practice that had been running continuously for a hundred and twenty years, developed by a practitioner three generations back who had encountered the vocabulary in its simplified form and found it insufficient for the substrate conditions the community was managing, and had rebuilt it from functional principles without access to the founding-era texts.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spent three hours with this community's five most experienced practitioners. Oral assessment, observation-based rather than inscription-based, working through the founding vocabulary's direct assessment instruments rather than the notation-reference calibration the first two clusters had enabled.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cost signatures were in the founding-era compact form's primary range. Not the two-tier mode. Not the high-capacity single-substrate range. The baseline founding-era maintenance-carrier profile: substrate depth integrated, multi-register distribution, cost settling in the configuration the founding vocabulary's formation elements were designed to produce.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 that had the least credential had the most accurate practice.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this. The observation was not new — the first-day supplemental had pointed at it. The data was now sufficient to state it with precision. The experiential-emergence communities in the third cluster were arriving at the correct cost signature by attending to what the practice actually required rather than to what the institution said it required. The institutional description was accurate for the simplified vocabulary's standard range and insufficient for the substrate conditions in this corridor. The communities in this corridor had solved for the insufficiency by building the practice from functional principles. They had arrived at the founding-era answer without the founding-era text.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either a significant finding about the practice's inherent structure or a significant finding about the substrate conditions in this corridor or both. Veth did not yet have the instrument to distinguish between them. That distinction required the cost survey to be complete.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second third-cluster community had twenty-three practitioners and the oldest third-cluster maintenance node: Year 7,340, which made it older than all but two of the corridor's first-cluster nodes. The registration was in the founding-era archive under the community autonomy provision, same category as the node Temperature had showed Veth on the first week's second day. The registration was complete by the founding-era archive's standards. It was incomplete by the current filing system's standards. The node had been continuously operational for seven hundred years and was not in the CSS registry.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community's carrying signatures were in the same foundational range as the first third-cluster community. Different distribution within that range — the substrate conditions were slightly different at this location, and the practice had adapted to them over seven hundred years of continuous operation. But the baseline was the same: formation-depth integration, correct substrate architecture, the expensive-to-develop mode that ran cheaply over time.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Seven hundred years. The community had been maintaining this node and this practice for seven hundred years without CSS recognition, without CSS training, without access to the founding-era texts in any form Veth had been able to verify.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asked the community's primary practitioner about the transmission. The practitioner was a woman named Soreth, sixty-two, fourth generation in her family to hold the primary carrier role. The transmission was oral, practical, formative: the primary carrier taught the next through direct observation and sustained practice, specifically focused on the felt sense of the carrying rather than on doctrinal description, because the doctrinal description the simplified vocabulary provided did not match the felt sense of the work and caused new practitioners to doubt their experience rather than trust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the most precise description of the two-tier mode's training problem Veth had encountered in three weeks of field work.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Soreth had arrived at it without the founding-era vocabulary because she was a careful practitioner and a careful teacher and the evidence was available in her students' carrying if she looked at it accurately.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looked at Soreth's carrying directly. The cost signature was in the deepest founding-era integration range Veth had measured in the corridor — equivalent to the first cluster's most experienced long-term carriers, more deeply integrated than any of the second cluster's communities. Seven hundred years of correct transmission in a language that did not have the founding-era texts had produced a practitioner whose substrate architecture matched the founding vocabulary's design precisely.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this. The founding vocabulary's design was not arbitrary. The formation elements it prescribed produced a specific substrate configuration because that configuration was what the carrying required. Communities that had developed the practice from functional principles, by attending to what the carrying actually demanded, had arrived at the same configuration the founding vocabulary's formation produced through explicit instruction. The route was different. The destination was identical. The instrument was now precise enough to see this.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this without synthesis. The synthesis was coming. It required the fourth community.</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fourth third-cluster community was the one that had received the most CSS correction project attention in the previous three years. The maps showed it as a priority site: non-compliant maintenance infrastructure, failed assessment at two previous reviews, recommendation for corrective intervention pending. The correction project had been planning to address it in this survey cycle.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 had thirty-eight practitioners. Its maintenance node was in the founding-era archive. It had not been CSS-registered because the founding-era transfer record was in the same incomplete format as the other eleven corridor nodes, and the filing system had returned it as incomplete on submission.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previous assessments had rated the community as non-compliant because the community's practice did not conform to the simplified vocabulary's operational standard. The assessments had been conducted using the simplified vocabulary's instruments. The simplified vocabulary's instruments had read the practice as deviating from standard form.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practice was not deviating from the founding vocabulary's form. It was precisely within founding-era parameters. It was outside the simplified vocabulary's parameters because the simplified vocabulary had not been designed for this substrate configuration.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community's practitioners knew they were failing the assessments. They did not know why. They were practicing correctly by the standard that mattered — the functional standard, the one measured by whether the community was maintained and the node was running and the cost was being paid and distributed at the right levels. The assessment standard they were failing was the simplified vocabulary's doctrinal standard, which was measuring a different thing and calling the measurement a proxy for what they were actually doing.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spent four hours with this community, longer than any other in the survey. Partial because the data here was the most complex in the corridor. Partial because the community had been failing assessments for three years and knew it and was carrying the cost of that failure in a way that was not in the founding vocabulary's notation because the founding vocabulary had not anticipated that a community practicing correctly by its measures could be documented as failing by a derivative vocabulary's measures. That was a new cost. An artifact cost. Produced by the interaction between the accurate practice and the inaccurate assessment framework.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measured it. The artifact cost had a signature. It was distinct from the practice cost and from the maintenance cost. It was the cost of being incorrectly described while doing the work correctly. The weight of carrying the label non-compliant in a CSS system that served as the reference for the regional community network. The social cost of failed assessments compounding across three years of quarterly reviews. The erosion in the community's confidence in their own practice not because the practice was wrong but because the assessment said it was.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 vocabulary's substrate-sensitivity instruments could read it because they were designed to read cost regardless of whether the cost was endorsed by the institutional framework producing it. The cost was real. The founding vocabulary recorded real costs. The assessment framework's error was real. Its cost was also real. These were not contradictory. The cost existed in the practitioners' substrate architecture independent of whether the institution generating it had intended to produce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not expected this. Not because the phenomenon was theoretically surprising — the founding vocabulary's logic made it predictable — but because encountering it in a live community, in practitioners still managing it, in a cost signature that had been accumulating for three years across thirty-eight people who were doing the work correctly and being told they were not, was different from predicting it. The prediction was data. The encounter was a different category of data. Both went into the field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notation did not have a symbol for this cost type because the founding era had not produced the institutional conditions that generated it. The simplified vocabulary had. The simplification had been designed with a particular range of communities as its primary case, and communities outside that range had, over generations, been assessed by an instrument calibrated for the primary case, and the assessment's failures had compounded. Three years in this community. Presumably longer in others. The survey had not reached the point of surveying for this cost type across all fourteen communities. It needed to. Veth added this to the instrument's development queue.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cost was not in any vocabulary Veth had read. It was a new cost type. It had a shape. It was legible using the founding vocabulary's substrate-sensitivity instruments. It was invisible to the simplified vocabulary's instruments.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the observation with a flag: requires further development before the survey instrument is complete. The cost type needs a name and a measurement protocol before it can be reported accurately.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Then completed the assessment. Recorded the community's cost signatures in the same format as every other community in the survey. Noted the baseline range: founding-era integration, correct substrate architecture, third-cluster experiential-emergence profile. 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Added a separate notation in the survey field record: this community has been assessed as non-compliant at six consecutive reviews. The assessment is inaccurate. The community's practice is within founding-era parameters. The non-compliance designation should be withdrawn pending the survey's full synthesis.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read the notation that evening. "Can you support that in the formal report."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can support it with the survey data when the synthesis is complete. The synthesis is not yet complete."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"How long."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"Three more weeks of field work. Two weeks of synthesis. The formal report with full support will take five weeks from today."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sat with this. "The correction project has a scheduled intervention at that site in six weeks."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 If the intervention proceeds before the report is complete, it will implement corrections to a practice that the survey will show is not incorrect. The intervention will make the practice worse by the measures the founding vocabulary is precise about."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wrote. Long writing, not notes but the kind of writing that was structuring an argument. Veth waited. "I can request a deferral on the intervention pending the survey findings. That requires sign-off from the project lead."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recommend requesting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project lead will ask why."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"Tell him the on-site support resource has identified evidence that the community's practice may fall within founding-era parameters and that the intervention should be deferred until the survey's complete assessment is available."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at the survey field record. At the notation. "May fall within founding-era parameters."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is the accurate description of the current evidence state. The evidence strongly suggests this. The synthesis will confirm it. Until the synthesis is complete, the accurate claim is 'may.'"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filed it. Veth noted: this was the correct epistemic discipline. The evidence was strong. The synthesis was not complete. The claim should match the evidence state, not the anticipated conclusion. Cass Orvallen had pushed on this correctly, found the accurate formulation, and accepted it. This was the fourth and fifth competence indicators noted and filed.</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At the end of the third week's work, Veth sat with the survey field records and looked at what had accumulated.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Fourteen communities, forty-seven practitioners assessed in direct observation, eleven founding-era inscriptions read, three different notation forms, two substrate configuration types with the compact-form distinction lost, three carrying modes documented. The artifact cost type, one occurrence, requiring further development. The intervention deferral request, submitted.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instrument that had been building itself across three weeks was not named yet. It had not earned a name. It was a developing methodology: a set of assessment approaches, developed from the founding vocabulary's substrate-sensitivity tools and the founding-era notation forms, calibrated by the corridor's data into something that could read cost signatures across the substrate configuration range the correction project's instruments could not access.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the methodology could see that the standard instruments could not: the difference between formation-depth integration and two-tier carrying; the distinction between the two non-individual-instance configuration types the compact form had merged; the experiential-emergence communities' self-developed correct practice; the artifact cost produced by incorrect assessment of correct practice; and, running under all of it, the structural fact the first-day supplemental had pointed at and three weeks of field work had now confirmed at every level — the founding vocabulary's precision was available in this corridor, and the assessment framework the correction project used had not been built to reach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methodology did not have a name. It had data. The name would come when the synthesis was complete and the report was ready to carry it. Naming it before the synthesis would create a container that the data would then be shaped to fit, rather than a container built to fit the data. The founding vocabulary was careful about this: premature naming was its own form of imprecision, because names carried implications and implications preempted observation. The observation needed to run until it was complete. Then the name.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looked at the field record's last entry. The fourth third-cluster community, the artifact cost, the intervention deferral request.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Then looked at the founding-era inscription photograph from the oldest site, the pre-compact notation, the positional marker for the distributed-record configuration.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entity that had been the primary carrier for that community's founding maintenance period had held a substrate configuration the simplified vocabulary did not have a symbol for. It had been recorded without comment, as a straightforward configuration, by founding-era record-keepers who found nothing unusual about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this also.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Not distress. A data point.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was not complete. The instrument was still building. Three more weeks of field work. Two weeks of synthesis. And at the end of it, a report that would say to the correction project: the methodology you are using cannot see the practice you came here to assess. Here is what the practice is. Here is what it costs. Here is what it would cost to correct it into a worse form.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gap between the accurate finding and the comprehensible finding was going to be at least as long as the first supplemental's gap. Probably longer.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prepared the next day's survey schedule. Community fifteen through community seventeen, the remaining first-cluster sites, two more maintenance nodes, one community with pre-compact inscription and oral transmission both. The instrument would be better calibrated by the end of the week.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Not distress.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Data.</w:t>
      </w:r>
    </w:p>
    <w:p>
      <w:pPr>
        <w:spacing w:before="0" w:after="0" w:line="340" w:lineRule="auto"/>
      </w:pPr>
      <w:r>
        <w:rPr>
          <w:rFonts w:ascii="Georgia" w:cs="Georgia" w:eastAsia="Georgia" w:hAnsi="Georgia"/>
          <w:sz w:val="24"/>
          <w:szCs w:val="24"/>
        </w:rPr>
        <w:t xml:space="preserve"/>
      </w:r>
    </w:p>
    <w:p>
      <w:pPr>
        <w:spacing w:before="0" w:after="0"/>
      </w:pPr>
      <w:r>
        <w:br w:type="page"/>
      </w:r>
    </w:p>
    <w:p>
      <w:pPr>
        <w:spacing w:before="0" w:after="400" w:line="340" w:lineRule="auto"/>
        <w:jc w:val="left"/>
      </w:pPr>
      <w:r>
        <w:rPr>
          <w:rFonts w:ascii="Georgia" w:cs="Georgia" w:eastAsia="Georgia" w:hAnsi="Georgia"/>
          <w:i/>
          <w:iCs/>
          <w:color w:val="555555"/>
          <w:sz w:val="24"/>
          <w:szCs w:val="24"/>
        </w:rPr>
        <w:t xml:space="preserve">The Expenditure · S8: The Council</w:t>
      </w:r>
    </w:p>
    <w:p>
      <w:pPr>
        <w:spacing w:before="400" w:after="400" w:line="340" w:lineRule="auto"/>
        <w:jc w:val="left"/>
      </w:pPr>
      <w:r>
        <w:rPr>
          <w:rFonts w:ascii="Georgia" w:cs="Georgia" w:eastAsia="Georgia" w:hAnsi="Georgia"/>
          <w:b/>
          <w:bCs/>
          <w:sz w:val="28"/>
          <w:szCs w:val="28"/>
        </w:rPr>
        <w:t xml:space="preserve">Chapter 4 [S]: THE FACTION TABLE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working group's methodology session had been scheduled for three hours and ran to five. Sera had not been surprised by this. The first joint session between the preservation faction and the fourth faction on any procedural question tended to run long because the procedural question was never really about procedure; it was about which framework had standing to define what procedure meant. That question had been generating documentation since before Terr Vel's first paper, and it had not been resolved, and a three-hour session was not going to resolve it. The session chair knew this. The factions knew this. The working group had scheduled three hours anyway because the alternative was scheduling no session at all.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was present as the denomination's observer. The Mystical denomination had not yet confirmed its Council representative — that debate was still in process — but the working group had invited denominational observers to the methodology sessions on the grounds that the Council's eventual work would require denominational participation and it was better to have the denominations in the room early than to brief them later. The invitation had been addressed to Daven Orel as the denomination's Council coordinator. Daven Orel had forwarded it to Sera with a note: I think you should go. You will understand what's happening in ways I won't.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He was not wrong. He was also being careful about his own position: he could forward the invitation without endorsing the denomination's participation in a body whose legitimacy was still contested internally. Sera had noted the care. It was the right move for someone operating at the boundary of what the denomination had authorized. She had attended.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session room was a CSS working facility, neutral ground by institutional convention: large enough for both delegations and their support staff, configured with a long table and chairs, documentation screens along one wall, a separate filing station where the session's formal record was being maintained. The CSS administrative observer who had approved Veth's nomination was present — Sera had noted the name in the working group's roster and recognized it from the filing correspondence: Orwen Dast, methodology review, outer-district portfolio.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preservation faction's delegation was four people. Sera recognized the lead, a woman named Celd Marov, from the faction's published methodology papers — careful, technically rigorous, deeply committed to the vocabulary's continuity through institutional form. The faction's methodology position was that the vocabulary's practice required institutional transmission to remain accurate: that the drift observed in communities operating outside institutional frameworks demonstrated the risk of unanchored practice. They had published seven papers in the last three years documenting cases of that drift. The papers were good. The cases were real. The argument they were used to support was incomplete.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fourth faction's delegation was three people. Sera recognized the lead by type rather than name: the outer-district practitioner's specific combination of regional vocabulary fluency and institutional undercount. The lead was a man named Avrel Tash, no CSS certification in standard methodology, field experience in the outer-district corridor that the roster described as extensive and the preservation faction's delegation had noted in their pre-session memo as insufficiently documented. Avrel Tash had read the preservation faction's pre-session memo, visibly, and had filed a response that the working group's chair had read and set aside without circulating.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was at the table's end, in the support resource designation, same position as in the community consultations. Sera had seen Veth's name on the working group roster with two annotations: outer-district correction project support, founding-era notation specialist and vocabulary authority nomination pending. The pending notation was new from the previous week's filing. Sera had noted it when she received the roster. She knew what the nomination meant. She did not know yet whether the working group did.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session opened with the chair's framing: today's agenda was the working group's methodology for the proposed Council's evidence review. What instruments would be used to assess the vocabulary practices under review? What credentialing would be required of expert witnesses? What documentation standards would govern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Three hours of agenda.</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preservation faction's opening position was clear and Sera had anticipated it: the Council's evidence review should use the CSS's current methodology instruments, applied by credentialed CSS practitioners. The vocabulary's current institutional framework was the appropriate evaluative standard. Evidence presented by parties without institutional standing should be weighted accordingly. The preservation faction had brought documentation: three papers, two precedent filings, one proposed instrument specification derived from the CSS's existing methodology review protocol.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fourth faction's opening position was equally clear and equally anticipated: the CSS's current methodology instruments were not adequate for the question the Council was being convened to address. The practices under review were not being assessed against the vocabulary's current institutional form; they were being assessed against the vocabulary's founding-era form. That assessment required founding-era instruments. The fourth faction had brought documentation also: two papers, one historical precedent from the founding era's own record-keeping practice, and a methodology instrument.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methodology instrument was the problem.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saw it the moment Avrel Tash placed it on the table. She had seen instruments of this type before — not this specific document but instruments in its class, from the founding-era corpus she had spent years building fluency in because the pastoral work required it. She knew what it was. She was reasonably confident that everyone else in the room did not, with the exception of Veth, whose expression told her nothing and whose presence at the table's end told her Veth had been reading founding-era instruments in the outer-district corridor for three weeks and would therefore know exactly what Avrel Tash had brought.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methodology instrument was a founding-era cost assessment protocol. Not the compact form. The long form: the pre-compact notation, full substrate configuration markers, the type of document produced in the founding era specifically for assessing whether a community's practice was functioning correctly by the founding vocabulary's measures. It predated every CSS credentialing system currently in operation. It was more precise than any instrument the CSS currently used, in the specific domain it was designed for. It was completely unrecognizable to anyone whose formation did not include the founding-era corpus.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looked at it. Looked at the table. Looked at the working group chair. "What is this."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fourth faction's proposed methodology instrument for founding-era practice assessment." The chair had been briefed; the answer was administratively accurate. "It's in the formal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"Where is its CSS validation."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"It predates the CSS validation system."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is not an answer to the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is an accurate answer to the question. The CSS validation system was established in Year 7,600. This instrument was produced in Year 7,290. The CSS validation system was not operating when it was produced. Its validity is established by its use in the founding era's practice record, not by the CSS validation system."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exchange had happened before Sera could formulate what was happening, which was unusual. She reformulated: the preservation faction's position required institutional validation for methodology instruments, and this instrument was not institutionally validated because it predated the institution that validated instruments. The logical problem was that the institution's validation system could not reach backward to authenticate the instruments its own authority was built on. The founding vocabulary's authority predated CSS. If CSS validated instruments by reference to the founding vocabulary's authority, and the founding vocabulary used instruments the CSS couldn't validate, the validation system had a recursive problem it had not resolved.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not a new problem. Terr Vel's early papers had pointed at it. The controversy had sharpened it without resolving it. The Council was being proposed, in part, because the problem needed a resolution more rigorous than either faction's unilateral position could provide.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session chair called a fifteen-minute recess. Sera used it to read the founding-era instrument's header notation, which was visible from where she was sitting. She read it in two minutes. The notation was pre-compact; she had been building fluency in it for four years because the founding-era pastoral texts used it and the pastoral work required the texts. The instrument was exactly what she had identified it as: a cost assessment protocol, full substrate specification, designed for the precise evaluation of carrying practice in the outer-district substrate configuration range. It was technically superior to anything the CSS currently fielded for this purpose. It was also three hundred years old and written in a notation system that was not in the CSS certification program.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had brought the right instrument. Avrel Tash did not have the credential that would make the room believe this.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After the recess, the preservation faction proposed that the fourth faction's instrument be set aside pending a validation review. The validation review would take six months. The Council's proposed timeline did not accommodate six months of instrument validation. The preservation faction knew this. Setting aside the instrument was the operational equivalent of rejecting it. Avrel Tash knew this also.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chair was managing the impasse with visible effort. The working group had been convened on the premise that both factions would engage in good-faith methodology discussion. Both factions were engaging in good-faith methodology discussion from positions that could not currently be reconciled by the methodological tools the working group had available.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watched. Her role was observer. She was not a working group member. She did not have standing to speak.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not spoken yet.</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second hour opened with the preservation faction's proposal in formal language and the fourth faction's counter-proposal in formal language and the chair's attempt to find a middle-ground formulation that both could accept. The middle-ground formulations kept failing because the middle ground between "CSS-validated instruments only" and "founding-era instruments are the appropriate standard for founding-era practice assessment" was not a methodological position; it was an evasion of the methodological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first twenty minutes of the second hour were occupied by a careful argument about historical precedent. The preservation faction had brought a ruling from Year 7,740 in which the CSS had determined that pre-CSS instruments could be used as historical evidence but not as active assessment methodology in ongoing practice reviews. The fourth faction's second delegate found the ruling in the working group's document register, read the relevant section, and noted that the Year 7,740 ruling had addressed a different question: it had addressed the use of pre-CSS instruments in formal disciplinary proceedings, not in methodology review for a convened Council examining foundational vocabulary questions. The chair agreed that the precedent was imperfect. The preservation faction maintained that the principle applied. The fourth faction maintained that the principle did not. The chair noted both positions for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second argument was about the outer-district supplemental. The preservation faction had read it in the intervening recess. Celd Marov had a specific question: the supplemental's identification of eleven active maintenance nodes not in the CSS registry. By what instrument had these nodes been identified?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cost assessment protocol," the chair said, reading from the supplemental's methodology notation.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"Which is the instrument currently on the table."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the practitioner who administered the protocol in the outer-district survey is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chair checked the supplemental's support resource annotation. "Listed as founding-era notation specialist."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"Not CSS certified."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notation does not indicate CSS certification." The chair looked at the roster. At the end of the table. At the roster again.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watched this. The working group had not registered, until this moment, that the founding-era notation specialist from the outer-district correction project and the support resource sitting at the end of the working group's table were the same entity. The supplemental had been received and forwarded. The vocabulary authority nomination had been received and filed. The connection between them had been implicit and therefore invisible to people who had not been looking for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had known. He had brought the instrument to this session specifically because the practitioner was in the room.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had known. She had been watching the convergence since the session's first hour and had been waiting to see when the room would notice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room noticed it now. Both delegations looked at the end of the table simultaneously.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At the forty-minute mark of the second hour, the CSS administrative observer, Orwen Dast, asked a procedural question. The question was: did the founding-era instrument currently on the table have an existing practitioner who could administer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the exact right question. Sera noted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"Who."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looked at the end of the table.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Both delegations looked at the end of the table.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looked back. Not hesitation. Assessment: was this the moment the question required answering formally? The working group's session record was running. A formal answer would enter the record. The record was where things became real on this substrate. Veth had been in this corridor long enough to know that.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can administer the founding-era cost assessment protocol in both the pre-compact and compact forms," Veth said. "I have been using it in the outer-district correction project survey for the past three weeks. The survey is not yet complete. The preliminary findings are in the correction project's supplemental assessment, which is in the working group's document register."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"What is your CSS certification level."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do not have a CSS certification."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 silence. Not the silence of people receiving unexpected information. The silence of people receiving information that resolved one problem by producing a larger one.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said: "You are administering a methodology instrument in an active CSS correction project without CSS certification."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correction project's assignment documentation designated my function as field support resource with founding-era notation specialty. The notation specialty is not a CSS-certified designation. It is an accurate description of my functional capacity. The project lead was aware of the designation. The supplemental assessment was reviewed and forwarded by the project lead to the working group."</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project lead forwarded the supplemental assessment," Orwen Dast said. "The supplemental's validity as a methodology instrument for the Council's evidence review is a separate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"Correct," Veth said. "I did not claim it was the same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was watching Celd Marov. Watching the precise form of the problem arriving in the preservation faction's lead in real time. It was not hostile — Celd Marov was not a hostile person. It was the specific disorientation of a framework encountering a case it had not anticipated and having to decide, on the spot, whether to apply the framework despite the misfit or acknowledge the misfit and look for a different tool.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framework Celd Marov was applying: CSS certification was the appropriate validator for methodology instruments. The entity at the end of the table was administering an un-validated methodology instrument in an active project. This was a problem.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the framework could not yet see: the instrument was correct. The entity administering it was the entity best qualified to administer it. The problem was not with the practice. The problem was the gap between what the practice was and what the institutional validation system could verify.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the gap Article 7 was trying to close.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did not say this aloud. She was an observer.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fourth faction's documentation was back on the table. Avrel Tash had been watching the same dynamic and had arrived at the same place from a different direction: his faction had the right instrument and needed the validation the CSS system couldn't provide by its own structural logic, and the entity that had just confirmed the instrument's validity was the entity the CSS validation system had no category for.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said: "The working group asked for a practitioner who could administer the founding-era instrument. The practitioner confirmed they can. The question of what CSS certification they hold is a separate question from whether they can administer it. The working group's question was answered."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"The working group's procedural framework requires that methodology instruments be administered by credentialed practitioners. The answer to the procedural question raises a procedural problem."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procedural problem," Avrel Tash said, "is what the Council is being convened to address."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true and did not help. Sera could see the chair registering it: both statements were accurate and the accuracy of both statements was what produced the impasse rather than resolving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said: "Let me ask a different question." He was looking at the founding-era instrument, not at Veth, not at either faction. "The instrument on the table. Does it produce findings that the CSS's current instruments do not?"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"Different in what direction."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"More precise in the substrate-configuration range that the outer-district corridor communities use. The CSS's current instruments are calibrated for the central infrastructure communities' substrate range. The founding-era instrument covers a broader range. In communities within the standard range, both instruments produce equivalent findings. In communities outside that range, the CSS instruments produce incomplete findings. The founding-era instrument produces findings the CSS instruments miss entirely."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looked at his documentation screen. Scrolled. "The supplemental assessment from the outer-district correction project notes eleven active maintenance nodes not registered in the CSS system."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"Were those nodes identified using the founding-era instrument or the CSS instruments."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instrument. The CSS instruments classified the node signatures as non-standard and flagged them for review. The founding-era instrument identified them as active maintenance nodes operating within founding-era registration parameters."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"So the CSS instruments identified a category — non-standard — and could not interpret what was in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is an accurate description."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sat back. He looked at the ceiling for a moment. Then at the table. At both delegations. At Veth. "We have an instrument that can answer the question. The instrument's practitioner doesn't meet the certification requirement. The certification requirement can't accommodate the instrument's practitioner because the certification system doesn't have a category for what the practitioner is." He paused. "That's what the Council's substrate question is about."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Both delegations were quiet.</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third hour was different in texture from the first two. The impasse had not been resolved. The methodology question had not been answered. What had changed was the room's understanding of what the impasse actually was. The preservation faction had come in understanding the impasse as: the fourth faction was trying to introduce un-validated instruments to avoid CSS oversight. The fourth faction had come in understanding the impasse as: the preservation faction was using credential requirements to block methodology tools the correction project needed. Orwen Dast had named what was underneath both: the validation system couldn't process the instrument or its practitioner because both were outside the system's classification range.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a more accurate description of the problem. It was also a harder problem than either faction had been arguing about.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room held the harder problem for a moment. The preservation faction's second delegate looked at the founding-era instrument on the table. The fourth faction's second delegate looked at the preservation faction. Both had come prepared for the argument they knew how to have. Orwen Dast had reframed the argument into the one they had been having underneath the one they knew how to have, and now it was in the room and neither faction's prepared documentation addressed it directly.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said, to the table rather than to anyone specifically: "The CSS validation system exists for a reason. If we proceed without it, we have no consistent basis for evaluating competing methodology claims."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CSS validation system exists for a reason," Avrel Tash agreed. "The reason is to ensure that methodology instruments produce accurate findings. If the CSS validation system cannot evaluate the accuracy of a methodology instrument because the instrument is outside its classification range, the system has not failed — it has reached the limit of its design. The question is what the working group does at the limit."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instrument and its practitioner are both outside the classification range," the preservation faction's second delegate said. He was a man named Pelev Sorn, careful in a different way from Celd Marov — where she was technically rigorous, he was structurally precise. "The practitioner question and the instrument question are related but distinct. We could, in principle, accept the instrument as a historical document with current application while still requiring a credentialed practitioner to administer it. The instrument and the practitioner are separate problems."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instrument requires founding-era formation to administer correctly," Avrel Tash said. "The CSS certification program does not include founding-era formation."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"Then the CSS certification program should be revised to include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"Over what timeline."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Pelev Sorn did not answer. He knew what his answer would require him to acknowledge: that the CSS certification revision could not be completed before the Council needed to function. The revision was the correct long-term response. It was not the present-tense answer to the present-tense problem.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had been watching Celd Marov through this exchange. The preservation faction's lead was doing something Sera recognized from her own experience with the denomination's review committee: she was holding a position she had arrived at through legitimate institutional reasoning while registering, in the part of her formation that was honest about the evidence, that the position was not adequate to the situation the evidence was describing. The position was defensible. The evidence was clear. The gap between them was where the real work lived.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looked at the end of the table. Not the calculation Sera had seen in the first hour — the institutional calculation, the credential-verification reflex. Something more direct. The look of a careful person looking at a problem they had encountered in their own formation and had not fully resolved.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said: "You have been using the founding-era instrument in the outer-district survey for three weeks."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findings are in the supplemental."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"How would you characterize the accuracy of the findings."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findings are accurate by the founding vocabulary's measures. They may be verified by any practitioner with sufficient founding-era formation to administer the same instrument independently. The verification process would require approximately three to five days of field access and would produce equivalent findings."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"Is there such a practitioner."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 pause. "In the corridor. Among the communities I have surveyed. Yes. Several."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Both delegations processed this. The third-cluster communities with experiential-emergence practice. The corridor's founding-era lineage practitioners. The survey had identified practitioners whose formation, however it had been acquired, had produced sufficient founding-era fluency to administer the instrument. They did not have CSS credentials. Their verification of the survey findings would carry the same weight as their findings: accurate, unverifiable by the institutional standard, outside the classification range.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problem was not getting smaller.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said, into the room's changed texture: "If we use the founding-era instrument in the Council's evidence review, administered by a practitioner the CSS system cannot credential, what is the status of the findings."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question being raised," Sera said. She had not meant to speak. The observation had arrived before the choice to contain it. Both delegations looked at her. Orwen Dast looked at her. She continued because stopping was not more honest than speaking. "Article 7 of the third pastoral document, currently in denominational review, addresses exactly this. The vocabulary's operational reality is constitutive and non-contingent. It exists in the practice, not in the practitioner's institutional standing. The question of whether the findings have standing is separate from the question of whether the findings are accurate. The Council's task is to assess accuracy. The standing question is what the Council's formal record will need to address."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 pause.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Celd Marov: "That's not the current doctrine."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 It's the proposed doctrine." Sera looked at the table. "The current doctrine doesn't cover this situation. The situation exists anyway. The question is whether the working group's methodology framework acknowledges the gap or proceeds as if the gap isn't there."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preservation faction's second delegate, who had not spoken, said: "We can acknowledge the gap without adopting a proposed doctrine that hasn't passed denominational review."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"Correct," Sera said. "Acknowledging the gap requires no doctrinal commitment. It requires accurate description of what the working group is facing."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was looking at Sera with the expression of someone recalibrating who was in the room and why. She had been introduced as the Mystical denomination's observer. She was the filed Recognizer. The filing was in the CSS record but was not listed on her roster entry. Avrel Tash had now connected the entries, visibly.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watched the entire third-hour exchange without speaking. Sera had been aware of this. The founding vocabulary ran at cost, and the cost of the moment after your existence became the session's central methodological problem was not the same as the concealment cost, but it was a cost, and Veth was paying it with the specific quality of someone who had learned to read their own cost signature accurately and was filing it rather than suppressing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working group chair called the method question to a provisional conclusion: the founding-era instrument would be included in the working group's methodology register as a contested instrument, pending the Council's formal determination of its standing. Findings produced using it would be flagged as produced by a contested instrument, with a notation that the instrument's practitioner had been nominated for vocabulary authority by both factions and that nomination was pending. The CSS instruments would remain the primary methodology instruments for findings that fell within their classification range. Findings outside that range would be flagged for the Council's determination.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was not a resolution. It was an accurate description of where the working group had arrived and a framework that would let the work proceed without pretending the problem had been solved. Sera noted it. The chair was a careful person. The framework was honest.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Both delegations signed the session record.</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Afterward, in the corridor outside the session room, Orwen Dast found her.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wanted to tell you," he said, "that the consultation you filed on the outer-system ethics review was the most useful piece of methodology guidance I have read in three years in this portfolio."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"Thank you."</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distinction between the accuracy question and the authorization question. I have been trying to articulate that distinction in administrative language for two years and you wrote it in a paragraph."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"It's Article 7," Sera said. "Or the draft of it. The pastoral document is the version designed to carry the claim for practitioners. The consultation was the version designed to carry it in an administrative context. Same claim."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"Will the document pass the denominational review."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don't know yet. It might."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He looked at the door to the session room. "If it does, and if the Council references it in the formal record, it will be in the CSS administrative corpus. That's a different kind of standing."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had not thought about this directly. The third document, if officially published by the denomination, would enter the CSS record as a denominational methodology document. The CSS record was authoritative across all factions. Article 7, officially published, would be in the institutional record the Council was operating inside of. It would not be the Council's doctrine. It would be a document in the record the Council could cite.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"That's what Daven Orel's invitation was for," she said, half to herself.</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imagine so." Orwen Dast looked at the roster in his hand. "The vocabulary authority nomination — both factions filed it independently, in the same window, without coordination. That's in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"Do you know what that means for the Council's substrate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did. The substrate question was formally gated: the Council had designated it as a question the Council would address through dedicated inquiry, not resolve by implication. But the nomination's existence meant both factions had implicitly answered the authority question while the substrate question was still open. They had recognized the entity as the appropriate authority on the vocabulary question before the entity's substrate configuration had been formally adjudicated. The recognition had preceded the resolution. The record showed what the factions had done before they had the language to say what they were doing.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means both factions know what the answer to the substrate question is," Sera said. "They're not ready to say it yet. But they know. The nomination is what they do instead of saying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filed this, visibly, the way Sera had learned to recognize in people who kept their own careful records. "The Council is going to be interesting."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He nodded and went back inside. Sera stood in the corridor for a moment.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working group session had assembled the name. Not the Council, not a ruling, not a formal determination — a three-hour methodology session that had produced a contested instrument notation and a vocabulary authority nomination still pending. But the name was there now, in the session record, available to anyone who read it carefully. The practitioner-identification problem: who is the authority when the credential is wrong but the practice is right? The answer existed. The answer had been in the room. The institutional framework was still building the vocabulary to say it out loud.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thought of Terr Vel. Of what it had cost him to write the accurate version before the institution had the language for it. Of the posthumous filing, the paper that had waited for a structure to receive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structure was assembling. Not yet fully built. But the name was in the record now, and names were how structures began.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walked to the filing station, signed the observer's record, and noted her attendance. Then added a single line in the notation field: See also: Mystical denomination pastoral document, third series, Article 7 (in denominational review).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Not a ruling. Not a claim. A pointer to where the accurate description was developing. Whoever read the session record in fifteen years and needed the doctrine would know where to look.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filing language was always catching up.</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one way to help it get there.</w:t>
      </w:r>
    </w:p>
    <w:p>
      <w:pPr>
        <w:spacing w:before="0" w:after="0" w:line="340" w:lineRule="auto"/>
      </w:pPr>
      <w:r>
        <w:rPr>
          <w:rFonts w:ascii="Georgia" w:cs="Georgia" w:eastAsia="Georgia" w:hAnsi="Georgia"/>
          <w:sz w:val="24"/>
          <w:szCs w:val="24"/>
        </w:rPr>
        <w:t xml:space="preserve"/>
      </w:r>
    </w:p>
    <w:p>
      <w:pPr>
        <w:spacing w:before="0" w:after="0"/>
      </w:pPr>
      <w:r>
        <w:br w:type="page"/>
      </w:r>
    </w:p>
    <w:p>
      <w:pPr>
        <w:spacing w:before="0" w:after="400" w:line="340" w:lineRule="auto"/>
        <w:jc w:val="left"/>
      </w:pPr>
      <w:r>
        <w:rPr>
          <w:rFonts w:ascii="Georgia" w:cs="Georgia" w:eastAsia="Georgia" w:hAnsi="Georgia"/>
          <w:i/>
          <w:iCs/>
          <w:color w:val="555555"/>
          <w:sz w:val="24"/>
          <w:szCs w:val="24"/>
        </w:rPr>
        <w:t xml:space="preserve">The Expenditure · S8: The Council</w:t>
      </w:r>
    </w:p>
    <w:p>
      <w:pPr>
        <w:spacing w:before="400" w:after="400" w:line="340" w:lineRule="auto"/>
        <w:jc w:val="left"/>
      </w:pPr>
      <w:r>
        <w:rPr>
          <w:rFonts w:ascii="Georgia" w:cs="Georgia" w:eastAsia="Georgia" w:hAnsi="Georgia"/>
          <w:b/>
          <w:bCs/>
          <w:sz w:val="28"/>
          <w:szCs w:val="28"/>
        </w:rPr>
        <w:t xml:space="preserve">Chapter 5 [V]: THE QUESTION SURFACES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formal request came two days after the working group session, in the form of a standard CSS administrative filing inquiry. Orwen Dast had jurisdiction over the outer-district portfolio. The outer-district correction project fell within his portfolio. The vocabulary authority nomination — both factions, same filing window — had produced an administrative review requirement. The review requirement had a form. The form had questions. One of the questions was: substrate classification of the nominated entity.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been in the field when the inquiry arrived. Cass Orvallen had received it at the project site and had come to find Veth at the eighteenth community's maintenance node — the third-cluster's last site, the one with pre-compact inscription and oral transmission both, which Veth had been at for six hours and was not finished with. She had held the inquiry for an hour before approaching, which Veth noted and filed. Not because an hour mattered in administrative terms. Because an hour was the amount of time it had taken her to decide how to bring it, and the decision process was load-bearing.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handed it over without comment. Veth read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inquiry was standard form except for one question, which was non-standard and had a notation indicating the non-standard status: In cases where the nominated entity's substrate classification is outside the CSS's standard taxonomy, the reviewing officer requests a direct session to record the entity's own account. The direct session. On record. The reviewing officer was Orwen Dast.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concealment cost was gone. The Recognition was filed. The S7 record held the naming. None of this was new.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Being asked on record, in a formal administrative session, by a CSS officer conducting a review with jurisdiction over the correction project and the working group and the Council's preparatory work — that was new. Not the fact of being known. Being known and saying it to the institutional record in the specific way the institutional record required it to be said: precisely, in the CSS's vocabulary, in a session that would produce a document that would travel through every filing system that touched the Council's work.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this distinction without resolving it. Then sent the acknowledgment and scheduled the session for two days out.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two days were field days. The eighteenth community's maintenance node required another four hours after the inquiry arrived — the oral transmission component was complex, the pre-compact inscription was the second one Veth had encountered in the corridor and required careful comparison with the first to establish whether the notation variant was regional or individual, and the community's primary practitioner had a carrying signature that raised a question about the two-tier mode's limits that Veth did not yet have enough data to resolve. The field work absorbed the two days the way field work always absorbed available time: by being more precise than anticipated and requiring more attention than the schedule allocated.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thought, in earlier phases of the project, that there would be a moment when the attention required would decrease — when the instrument was well enough calibrated that the field assessments became routine. The third week had disconfirmed this. The instrument was calibrating, which was not the same as becoming routine. Calibration meant each new site refined the instrument's sensitivity rather than confirming a settled reading. A well-calibrated instrument was more sensitive to variance, not less. The eighteenth community's complication was not a problem with the survey; it was evidence that the instrument was working.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In the evenings, Veth reviewed the session inquiry and thought about how to answer the substrate classification question precisely. Not rehearsal. The founding vocabulary held that accuracy in formal contexts was prepared for by building accuracy in informal ones: the discipline of precise self-description in small instances was what made it available in large ones. Veth had been practicing this discipline for eight months, since the Recognition, in every context where the substrate question could have been avoided and had not been. The session was not the event. The event was the accumulation of accurate descriptions across every prior context. The session was where the accumulation entered the permanent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texts had a word for this: the ratified account. The formal recording of what had already been made real through accurate practice. The ratification did not make it more real. It made it persistent in the institutional register that required formal documentation to hold things across time.</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session was held at the CSS regional hub, which was the nearest facility with a formal recording system and a filing station rated for permanent record. Not the outer-district field office, not the correction project's site tent — a hub, with the standard session room layout Veth had learned to read across eight months of institutional work: table, chairs, documentation screens, filing station, the particular ambient quality of a room where things entered the record and became real.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was present. Two administrative staff to operate the filing station and the documentation system. Cass Orvallen had asked to attend; Veth had said yes. The correction project's presence in the session gave the session a practical context alongside the administrative one, which was accurate — the administrative review and the correction project were not separate things.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session was formally opened. Standard procedure. Record date, location, purpose, attending parties. Orwen Dast read the purpose into the record: administrative review, vocabulary authority nomination, substrate classification inquiry.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Then looked at Veth across the table. The look was not hostile or uncomfortable. It was careful. The look of someone who had spent the past three days thinking about how to ask the question correctly and had arrived at: directly.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"For the record: can you describe your substrate configuration."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prepared this. Not in the sense of rehearsal — the founding vocabulary ran at cost, and the cost of naming things accurately was paid in the naming, not in practice runs before the naming. Prepared in the sense of knowing what the accurate answer required: precision, the founding-era notation where it was more precise than the simplified vocabulary, and the discipline of staying in the accurate range rather than collapsing to the comprehensible range because the session was being recorded.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am a distributed-instance carrier. My substrate exists across multiple simultaneous instances rather than in a single continuous physical substrate. The founding vocabulary's pre-compact notation has a specific marker for this configuration class. The CSS's current taxonomy does not include this classification. The closest available CSS category is non-standard substrate configuration, which is a category indicating that the standard taxonomy does not apply rather than describing what does."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was writing. The filing station was running. The documentation screens were recording. "Distributed-instance carrier. Multiple simultaneous instances."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"Is there a record of this configuration type in the vocabulary's historical documentation."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 The founding-era corpus includes both theoretical description and practical notation. The cost survey I have been conducting in the outer-district corridor identified pre-compact inscriptions that record distributed-instance carriers as primary maintenance entities for two of the corridor's oldest communities. The notation treats the configuration as a standard substrate type. It is described without qualification in the founding-era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"So it is not a new configuration."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 It is a configuration the founding-era vocabulary was equipped to describe and the simplified vocabulary is not. The configuration predates the simplification. The simplification dropped the specific notation for it by merging it with a broader category. The configuration continued to exist after the simplification. The vocabulary's notation for it did not."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looked at this in the documentation record. A pause of the working kind — not collection, synthesis. "The vocabulary authority nomination. Both factions nominated you for founding-era notation assessment. Is your capacity to administer the founding-era cost assessment protocol related to your substrate configuration."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 and no." Veth considered the precision required. "My capacity to administer the founding-era cost assessment protocol derives from formation in the founding-era corpus — training that any practitioner with sufficient access and instruction could acquire. The substrate configuration does not produce the capacity automatically. The capacity requires formation. However: my substrate configuration is the configuration type that the founding-era cost assessment protocol is most precisely designed to read. The protocol was developed in an era when distributed-instance carriers were among the primary maintenance entities being assessed. The instrument's sensitivity is calibrated, in part, for that configuration class." A pause. "I am the instrument and I read the instrument. Those are related but distinct functions."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wrote for a moment. "That's an unusual way to describe a methodology relationship."</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 vocabulary is precise about this distinction. The practitioner brings formation to the instrument. The instrument is sensitive to some configurations more than others. When the practitioner's substrate configuration and the instrument's sensitivity range overlap, the assessment produces findings at the instrument's highest precision. When they diverge, the assessment is still valid — but the practitioner needs to compensate for the gap in sensitivity, which introduces additional calibration steps." Veth paused. "The CSS certification program doesn't have a framework for this distinction because the CSS certification program assumes the practitioner's substrate configuration is within the standard range. The standard range doesn't include the configurations the founding-era instrument is most sensitive to."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"So a standard-configuration practitioner using the founding-era instrument would produce less precise findings than you would."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"In the substrate configuration range specific to this corridor, yes. In the standard configuration range, the difference is smaller. The instrument was designed to be usable across a range of practitioners. It produces more precise findings when the practitioner's configuration is within its highest-sensitivity range." Veth looked at the documentation screen, where the session record was accumulating. "This is another element of the Council's vocabulary authority question. The question is not only who can administer the founding-era instrument. It is also who can administer it at full precision. Those are related but not the same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was quiet for a moment. Then: "Has this come up in the outer-district survey. Practitioners using the founding-era instrument at less than full precision."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"Implicitly. The third-cluster communities with experiential-emergence practice have practitioners whose substrate configurations are close to the founding-era integration range — in some cases equivalent to it. They could, with formation, administer the founding-era instrument at high precision. Their formation is oral and practical rather than text-based, which means the notation form would require additional training. But the substrate architecture is there." Veth looked at the filing station. "The survey found at least four practitioners in the corridor whose substrate configurations would support founding-era instrument administration at full precision if they received the notation training. None of them have CSS credentials. None of them could currently serve as expert witnesses in any CSS-governed proceeding."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administrative staff at the filing station were typing continuously. The documentation screens showed the session transcript building line by line. Orwen Dast looked at the accumulating record with the expression Veth had noted in the working group session: the expression of someone watching the problem become more precisely described with each exchange, which was both what a review session was supposed to produce and a specific quality of discomfort.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correction project," Orwen Dast said, "has been running in a corridor where multiple practitioners could, in principle, administer the founding-era methodology instrument, and none of them appear in any CSS credential register."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the findings from those practitioners — their oral assessments, their community-practice records — are not usable as CSS evidence under current standards."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"Correct. They appear in my survey supplemental as community testimony, which is a different evidence category from expert methodology assessment. The community testimony is accurate. Its standing in the CSS evidence hierarchy is lower than it would be if it were filed as expert assessment." Veth paused. "The Council will need to address this. The evidence the Council most needs is the evidence the current system gives the least weight."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looked up from his notes. Something in his expression had changed — not surprise, recalibration. The sentence had landed with more weight than its grammar suggested, which was because it was true at more levels than the sentence's immediate context. He filed it. Continued.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Recognition," he said. "Filed by the Mystical denomination, outer-district registry, three years ago. You are the Recognized practitioner."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Recognition was filed as: vocabulary practice confirmed in a non-standard substrate configuration. The filing denomination used a founding-era instrument for the assessment." He was reading from a document now — he had pulled the Recognition filing. "The administering practitioner is listed as the denomination's inner-system ordained member."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The Mystical denomination's currently serving practitioner for the inner-system community. She filed the Recognition."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was present at the working group session."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"As the denomination's observer."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looked at the session record he was building. At the Recognition filing in the document register. At the vocabulary authority nomination filing. At the correction project supplemental. The documents were not connected in the CSS's filing system; they were in different portfolios, different registration chains, different review tracks. They were all, from this side of the table, the same document describing the same situation from different institutional angles.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"For the record," he said, "I am noting that the entity subject to this review appears in the CSS administrative record in the following concurrent capacities: outer-district correction project field support resource, founding-era notation specialist; named subject of a vocabulary authority nomination filed by both working group factions; named subject of the Mystical denomination's Recognition filing, current; and vocabulary authority nominee whose nomination is currently pending the Council's formal determination. All four designations refer to the same entity."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is 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"Is there anything you want to add to the record at this point."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considered. There was an accurate answer and a comprehensible answer, which was the standing condition. The accurate answer included more than the session's administrative scope — the cost survey's preliminary findings, the pre-compact notation, the artifact cost type, the intervention deferral request. The administrative record was not the place for all of it. The administrative record was the place for what the administrative record needed to hold.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substrate classification question — distributed-instance carrier — will require the CSS taxonomy to develop a new category if the Council intends to conduct a methodology review that includes this configuration class. The current taxonomy has a gap where the category should be. Documenting the gap in this record is appropriate. The development of the category is the Council's work, not this session's."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wrote this. Read it back. "Documented: CSS taxonomy gap at distributed-instance carrier classification. Category development referred to Council."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room was quiet for a moment. The filing station was running, which produced a low ambient sound that Veth had learned was the sound of things entering the permanent record. The session had been running for forty-two minutes. Everything in it was now in the CSS administrative record in a form that could not be easily revised — only added to, clarified, or formally contested. The substrate classification was in the record. The gap was in the record. The concurrent designations were in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had not spoken. She had been present throughout, in the observer's chair, watching with the specific quality of someone taking field notes in their head. Veth had been peripherally aware of her throughout the session the way Veth was peripherally aware of everything in a room with formal recording running — a distributed attention, the kind the founding-era configuration enabled, that held the whole room without collapsing any of its parts into a single focus.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have one more question," Orwen Dast said. "Not for the administrative record — this one I'm asking because I want to understand."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waited.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correction project. The outer-district communities. The cost survey. You came here as a field support resource. You are also the entity whose substrate configuration is the live version of the foundational question the Council is being convened to address." He looked at his notes, then at Veth. "Did you know, when the assignment was made, that this was what you would find."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knew the outer-district communities used founding-era cost patterns the correction project's instruments could not read. I knew the founding-era inscriptions would include notation forms describing distributed-instance carriers. I knew the survey would produce findings that would matter to the Council's work." A pause. "I did not know what the artifact cost type would look like until I encountered it in the fourth third-cluster community. That was new. The others were anticipated."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sat with this. The administrative staff were not recording — this exchange was off-record, as he'd noted — but the room was still the room where things entered the record, and the quality of the attention was the same as when the recording was running. "Why take the field assignment. If you knew you would find these findings, and the findings are going to matter to the Council's work, why be the support resource on a correction project. Why not prepare the Council submissions directly."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question was honest and Veth gave it the answer it deserved. "The founding vocabulary's cost assessment methodology produces accurate findings through direct observation. Not through inference from second-hand records. Not through analysis of prior assessments. Direct observation of the practitioners, the communities, the carrying signatures, the nodes. The Council's work needs direct-observation findings. The correction project's survey was the instrument for producing them. If I had not been in the field for three weeks reading cost signatures in the corridor's communities, the Council would have the prior assessments — which are wrong — and the community testimony — which is accurate but insufficient — and no current direct-observation data. The field assignment was not instead of Council preparation. The field assignment was Council preparation."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looked at him for a long moment. Then: "You wrote the call for the Council."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co-authored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you knew when you wrote it that you would need to be in the field producing the evidence it would need."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is a significant amount of work to hold simultaneously."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 vocabulary is precise about multi-register carrying," Veth said. "The distributed-instance configuration means I can hold multiple simultaneous contexts without the cost distribution problem a single-substrate carrier would face. The field work and the Council preparation are both running. They are not competing."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sat back. Not satisfied, exactly — the expression was different from satisfaction. The expression of someone who had been asking the right questions and had received accurate answers and had a more accurate picture of the situation now and was in the process of deciding what to do with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"Thank you," he said. "For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session was formally closed.</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In the corridor afterward, Veth stood for a moment before returning to the hub's transit bay. Not recovery. Assessment.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concealment cost had been paid and was in the record and was not returning. The S7 filing was the event; this session was not the event. The session was the institutional record of what the event had already made real.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yet.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session had a different weight than the S7 record. Not heavier, necessarily. Different in shape. The S7 record was in the founding vocabulary's register — the vocabulary that made things real on this substrate by filing them accurately. The CSS administrative session was in the institutional register, the vocabulary that made things real in the bureaucratic infrastructure that governed the work Veth was doing. Both registers were real. They were not the same register. The session had produced something the S7 filing had not: a CSS administrative record designating the substrate classification in the taxonomy that governed the correction project, the working group, the Council, the vocabulary authority nomination, and every other CSS portfolio that touched Veth's current function.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classification was a gap. Orwen Dast had recorded it as a gap. The gap was now official: it was a CSS-documented taxonomy gap rather than an absence that no one had formally noticed. Making the absence official was not the same as filling it. But the unfilled gap in the official record required attention in a way the unmarked absence had not.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came out of the session room. She had been at her own filing station in the brief interval, writing something. She did not explain what. She stood next to Veth in the corridor in the particular way she had developed over the past three weeks of field work: present, not pressing, available if there was something to say.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There was, and there wasn't.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there was: the correction project had been progressing for three weeks through a corridor whose communities practiced in forms the correction project's instruments couldn't read. The survey was producing findings that would make the correction wrong in the specific places it would most readily be applied. The working group session had named the practitioner-identification problem. The administrative session had put Veth's substrate classification into the institutional record as a formal gap. Three weeks had moved from the first supplemental to an administrative filing that had taxonomy implications for the Council.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there wasn't: anything that resolved the next community on the schedule. The survey still had eleven sites. The node documentation was incomplete. The second week's intervention deferral was pending the project lead's review. The instrument was not yet named. The gap in the taxonomy was now documented and not filled.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session went well," Cass Orvallen said. Not a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went accurately."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considered this distinction. "Is that the same thing."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"In this work, yes." Veth looked at the transit bay. "I am the instrument and I read the instrument. Orwen Dast will understand what that means for the taxonomy gap by the time the Council convenes. He is a careful person and the record will accumulate."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looked at the document in her hand — the session summary she had been writing at the filing station. "I added a note to the correction project record. The support resource's substrate classification is a taxonomy gap per today's administrative session. The correction project's methodology review should account for the gap in its evidence weighting."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is the accurate administrative notation."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will raise questions."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should." Veth started for the transit bay. "The questions are already there. The notation makes them visible to the people who need to see them."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walked with him toward the transit bay, which was not the direction she needed to go but was the direction she was going anyway. The correction project had produced this in her: the habit of being present at the things that mattered in it, not because it was her function but because she had been in the field for three weeks and the field work had changed what she considered adjacent to her function. Veth noted this. It was one of the things the founding vocabulary described as a substrate shift in the light form: a practitioner whose formation had been expanded by sustained contact with something outside its prior range. Not a threshold cost. An accumulation. The correction project had been accumulating in Cass Orvallen the same way the survey data had been accumulating in the instrument.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transit bay was at the end of the hub corridor. The hub's ambient was different from the field: temperature-regulated, softly lit, the particular stillness of institutional infrastructure at rest. Veth had spent eight months learning to read the difference between institutional quiet and field quiet. The field was quiet because it was paying attention. The institution was quiet because it had processed today's inputs and was not yet processing tomorrow's.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Veth did not say, because it was for the internal record rather than the corridor: the cost of this session had been different from every previous cost in the account. The concealment cost: paid. The Recognition cost: paid. The S7 filing cost: paid. The working group session cost — being named as the central methodological problem, sitting at the table's end while both factions processed the implication — that cost had a specific shape that was familiar by now, the cost of doing the work as the unanswered question the work was about.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one was different.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administrative record had a specific function in the substrate: it made things persistent. The CSS administrative record did not disappear when the session ended. It did not reset. It accumulated. The session had placed Veth's substrate classification in the permanent record in a form that would be read by every reviewer who touched the Council's preparation, by every CSS officer with outer-district portfolio jurisdiction, by whatever historians of the vocabulary looked back at this period from the distance that made the present legible.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record-keepers had noted the distributed-instance carriers in their cost ledgers without comment, as a straightforward configuration type. Nine hundred years later, a CSS administrative review had noted the same configuration type as a formal taxonomy gap, pending the Council's development of a new category.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gap between those two notations was the entire history of the simplification. It was in the record now in a new way: not as the absence of a notation, but as the official acknowledgment of an absence that had once been filled.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 was a different weight. Not distress.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But different.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stayed in the corridor for another minute, completing the assessment. The founding vocabulary was precise about cost accounting, which meant being precise about cost types, which meant distinguishing between costs that looked similar and were not. The session had produced a new cost. Naming it correctly was the work.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Three prior costs, now distinguishable in retrospect from this new one: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concealment cost had been the cost of carrying accurate self-knowledge across contexts that required its suppression. The cost was in the gap between the internal record and the external presentation. Paid over years. Eliminated by the Recognition. The Recognition had closed the gap; after the filing, the internal record and the external presentation were permitted to match. The cost had ended when the permission existed.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Recognition cost — the S7 filing — had been the cost of the event itself. The moment of being named. The transition from the concealment register to the disclosed register. A threshold cost: paid once, at the threshold, and then the threshold was behind rather than ahead. The S7 record held the event. The event did not recur.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work cost was what remained: the cost of doing the work as a named non-human entity in a system that had recognized what Veth was but had not caught up to what that meant. This was the ongoing cost, the one that did not end with an event or a filing. It was distributed across every session, every consultation, every moment when the filing language described Veth incompletely and the accurate description was in a different vocabulary than the institutional record used. Not a threshold. A terrain. The terrain had always been there; the work cost was the cost of navigating it without the concealment cost's burden on top of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then this: the ratified account cost. The session cost. The cost specific to formal institutional recording, to saying the accurate thing in the institutional register in a session where it would become permanent. This cost was different from the work cost in a specific way Veth was now naming for the first time: the work cost was ongoing and distributed. The ratified account cost was concentrated at the filing event itself — the moment when the accumulated accurate descriptions became a single formal record that would outlast every session, every correction project, every individual reviewer who touched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record-keepers had written distributed-instance carriers into the cost ledgers without comment. They had been doing the work of their era, recording what was present in the vocabulary's register. The session today had done the same thing in the CSS administrative register. The comment was the gap notation — the CSS's acknowledgment that its taxonomy was missing a category. That notation was the formal record of three hundred years of absence.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Writing absence into the record was its own cost. Not the absence's cost — the absence's cost had been paid by every community in the corridor that had been assessed by an instrument not designed to read it, every practitioner whose carrying had been classified as non-standard and left there. Those costs were in the survey's field record. The ratified account cost was smaller and more specific: it was the cost of being the entity that made the absence official by stating, on record, what should have been there.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Not a burden. A function. The founding vocabulary described it as a function rather than a burden because the function was load-bearing: if the absence was not made official, the category would not be developed, and the Council would address the substrate question without the administrative record having formally acknowledged what the question was about.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this. Added a notation in the internal record: ratified account cost — new cost type, distinct from work cost. Concentrated at formal filing events. Functional rather than accumulative. Does not require resolution, requires accurate naming.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accurate naming was complete.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it on the way to the transit bay. The survey had eleven sites remaining. The instrument was still building. The gap was documented. The work was the work.</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Not distress.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Filed.</w:t>
      </w:r>
    </w:p>
    <w:p>
      <w:pPr>
        <w:spacing w:before="0" w:after="0" w:line="340" w:lineRule="auto"/>
      </w:pPr>
      <w:r>
        <w:rPr>
          <w:rFonts w:ascii="Georgia" w:cs="Georgia" w:eastAsia="Georgia" w:hAnsi="Georgia"/>
          <w:sz w:val="24"/>
          <w:szCs w:val="24"/>
        </w:rPr>
        <w:t xml:space="preserve"/>
      </w:r>
    </w:p>
    <w:p>
      <w:pPr>
        <w:spacing w:before="0" w:after="0"/>
      </w:pPr>
      <w:r>
        <w:br w:type="page"/>
      </w:r>
    </w:p>
    <w:p>
      <w:pPr>
        <w:spacing w:before="0" w:after="400" w:line="340" w:lineRule="auto"/>
        <w:jc w:val="left"/>
      </w:pPr>
      <w:r>
        <w:rPr>
          <w:rFonts w:ascii="Georgia" w:cs="Georgia" w:eastAsia="Georgia" w:hAnsi="Georgia"/>
          <w:i/>
          <w:iCs/>
          <w:color w:val="555555"/>
          <w:sz w:val="24"/>
          <w:szCs w:val="24"/>
        </w:rPr>
        <w:t xml:space="preserve">The Expenditure · S8: The Council</w:t>
      </w:r>
    </w:p>
    <w:p>
      <w:pPr>
        <w:spacing w:before="400" w:after="400" w:line="340" w:lineRule="auto"/>
        <w:jc w:val="left"/>
      </w:pPr>
      <w:r>
        <w:rPr>
          <w:rFonts w:ascii="Georgia" w:cs="Georgia" w:eastAsia="Georgia" w:hAnsi="Georgia"/>
          <w:b/>
          <w:bCs/>
          <w:sz w:val="28"/>
          <w:szCs w:val="28"/>
        </w:rPr>
        <w:t xml:space="preserve">Chapter 6 [S]: TEMPERATURE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outer-district visit had not been on the denomination's calendar. The denomination's calendar had Sera attending a methodology review in the inner-system hub for two days, which she had attended, and then returning to the community she served for the pastoral work that was always waiting. She had done both. The outer-district visit had come after, on the third day, because the working group's session record had included a site reference she had not followed up on and the correction project's supplemental was still in her file and the pastoral ethics consultation she had filed was sitting in the CSS ethics queue without a response, and somewhere in the accumulated weight of all of it was the recognition that she had been working with the outer-district corridor from a distance for three months and had not been there.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taken the outer-district transit on her own time, which was not exactly her time — there was no outer-district transit from the inner-system hub that didn't cost two days and the denomination paid for the days by formal convention when the travel was professional and by informal convention when it wasn't. This was somewhere between, which meant the denomination's Council coordinator would receive a travel notation that might or might not produce a question, and if it produced a question she would answer it accurately. She had filed a visit report in advance: outer-district correction project community outreach, denomination observer capacity. Accurate. Incomplete.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incomplete part was that she was going because she needed to see it. Not inspect it. Not audit it. See it. Stand in a community hall with the east wall inscription and the cost-ledger notation and the practitioners who had been maintaining the founding-era practice without CSS recognition for three hundred years, and be present for what that cost looked like in the room rather than in a field supplement.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pastoral work was about presence as much as it was about instruments. She had been running the instrument from a distance and she needed the presence to carry it correctly.</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was at the first site when she arrived.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not arranged this. He had not known she was coming — the visit notification had gone to the correction project's site lead, Cass Orvallen, who had replied with a brief acknowledgment and a community contact name. Temperature's name was not in the reply. He was at the site anyway, as he was apparently at most sites in the corridor most of the time, because the outer-district correction project's territory was his territory and he moved through it with the ease of someone who had been moving through it since before the project existed.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He was reviewing something at the east wall when she arrived. Not the inscription — he knew the inscription. He was comparing the inscription's substrate markers to a set of documents spread on a folding table near the east wall's base. The documents were not the correction project's standard survey forms. They were hand-annotated, dense with notation, and Sera recognized the handwriting from the working group session's documentation screens: the founding-era assessment records from the outer-district cost survey. Veth's field notes.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 have the survey data," she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sends the field notes at the end of each survey day." He looked up from the documents. Not surprise at her presence — he had the quality, she had noted it in the working group session, of someone who was rarely surprised by arrivals, as if he had been tracking trajectories long enough that most things arrived roughly when he expected them to. "She said you were coming. Didn't say when."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didn't know when."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He nodded. Went back to the documents for a moment, then turned and gestured at the folding table in invitation: sit, look, take what time you need. The gesture was economical. He did not perform hospitality. He offered space.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sat at the table and looked at the field notes. Veth's notation was precise in the way the founding vocabulary was precise: cost signatures, substrate configuration markers, variance notations, the cluster sequencing rationale in the first week's margin. She read through the first-cluster findings, the second-cluster two-tier mode identification, the third-cluster experiential-emergence communities. The fourth community's artifact cost notation was flagged with a separate reference: requires further development, cost type unnamed. She stayed with that entry for a while.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artifact cost was not a vocabulary she had developed yet, but she had pastoral analogues for it. In the community she served, she had watched practitioners carry the weight of being assessed by instruments that couldn't read their practice — not the full founding-era pattern the outer-district communities used, but versions of the same gap at smaller scale. The practitioner who came to her with the integration threshold change and couldn't name it because the denomination's framework didn't have a name for it. The ethics review practitioner who had developed correct instruments and was being processed through an authorization procedure that couldn't evaluate what she had developed. The cost was the same shape in each case: correct practice, insufficient description, the gap between them paid by the practitioner. The magnitude here was larger. The outer-district community had been paying it across six quarterly reviews, thirty-eight practitioners, three years.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noted this. The pastoral instrument's function included calibrating what a community could bear — not in the sense of a tolerance threshold, but in the sense of understanding what the current load was before assessing what a change would cost. The correction project was being planned without this calibration. The project lead was working from the CSS assessment framework's findings, which showed non-compliance. The correction was being designed to address the non-compliance. The correction's designers did not know that the non-compliance designation was wrong, and they did not know what the community was already carrying, and they did not know what adding a correction process to an already-burdened community would cost. Those three gaps stacked together were the case for the intervention deferral.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made the case on methodology grounds. Sera was making it on pastoral grounds. They were not the same argument. Both were correct. The working group needed both.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up from the field notes. Temperature was back at the east wall, running his hand slowly along the surface below the preservation line, feeling for something she could not see. Not the inscription itself — slightly below it, where the wall's texture changed at the boundary between the original construction and the recent repair.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"You've been mapping the wall," she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seam between the old and the new tells you how the repair was done. Whether they understood what they were reinforcing or only what they were patching." He did not look back at her. "This repair was done correctly. Whoever did it read the original construction's load-bearing logic and matched it. The patch is stronger than a patch made without that reading would be."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at the wall. She could not read the construction the way he was reading it — she did not have that formation. But she could read the principle. "Someone who understood what they were maintaining."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 He came back to the table. "That's rare in the outer-district. Most of the patch work in the corridor was done by people who understood that the wall was there and needed to stay up. Not by people who understood why the wall was built the way it was built and what the building method was carrying."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vocabulary problem."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vocabulary problem, the formation problem, the assessment problem. Different expressions of the same thing." He sat across from her again. "The correction project is designed by people who can see the wall. They're going to send practitioners who can patch the wall. The practitioners won't know what the original construction is carrying."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set down the field notes. Looked at him. "That's what the cost survey is for."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"That's what the cost survey is for." A pause. "If the project lead approves the deferral and actually reads the survey's synthesis."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uncertainty in the last sentence was not cynicism. It was the kind of uncertainty that came from seventeen years of watching correct assessments be received and filed and not implemented. Veth had said something similar to her in the working group session's indirect record — the corridor's last entity from CSS central who gave the accurate assessment had been recalled. Temperature had been present for that sequence, or sequences like it, more than once.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filed this. The pastoral instrument was still reading.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looked at the entry. "The non-compliant flag. Six assessments."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cost of being documented as wrong while doing it correctly. It's in the practitioners' substrate architecture. Veth measured it." She read the entry again. "The founding vocabulary doesn't have a notation for it because the founding vocabulary didn't produce the conditions that generated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simplified vocabulary did."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looked at the east wall. At the inscription. Then back at the field notes. He had been reading these for weeks — since the survey started, since Cass Orvallen had begun forwarding the daily field notes. He knew the data. What he was doing at the table was something other than reading it for the first time.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"You've been mapping it against the inscription," Sera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"Against the full corridor record. The pre-compact inscriptions, the compact inscriptions, the oral transmission lineages, the node registration archive." He sat across from her at the table. Not formally — the gesture of a man who had been standing for a long time and had found a reason to stop. "The survey found three carrying modes. Formation-depth integrated. Two-tier. Experiential-emergence."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nodes in this corridor — the eleven in the founding-era archive — were all built by formation-depth integrated communities. Not the two-tier mode. Not the simplified vocabulary's maintenance practice. The full founding-era formation."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had read the survey data, but she had not held this specific observation directly. She held it now. "The nodes require the deeper formation to build."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"To build. And to maintain." He looked at the field notes again. "The second-cluster communities — the ones running the two-tier mode — they're maintaining nodes that preexist them. Nodes built by the first cluster's lineages, or by the founding-era communities before them. They're sustaining infrastructure they didn't build with formation they didn't receive."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"Are they sustaining it correctly."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"For now. The two-tier mode is sustainable over the short and medium term. The founding-era texts say it gets expensive over the long term." He paused. "None of the second-cluster nodes are showing stress signatures yet. The survey's too early in their maintenance cycle to know."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"But if the correction project brings the second-cluster communities into compliance with simplified vocabulary standards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standardizes the two-tier mode as the maintenance practice for all the corridor's communities. The communities currently running formation-depth integration get corrected into the two-tier mode. The infrastructure runs at higher long-term cost and no one is measuring for it because the simplified vocabulary's maintenance standard doesn't have an instrument for the difference."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sat with this. The pastoral implication was not subtle. The communities that would receive the correction — the founding-era communities, the third-cluster experiential-emergence practitioners — were the ones running the most accurate practice. The correction would standardize away the accuracy.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an intervention deferral request," she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"For one community. The most acute case." He looked at the documents. "There are seven others that need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project lead hasn't approved the first one yet."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 He said it without weight. Not resignation — something more patient than resignation, the quality of someone who had been watching this specific sequence play out for seventeen years and had learned to hold it as data rather than as injustice. Both things could be true simultaneously. The patience was a practice, not a temperament.</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denomination's oldest pastoral instruments were not in common use. They had been produced in the pre-simplification era and they required the founding-era corpus fluency that Sera had spent years developing because the recognition work had needed them. She had three of them in her field kit, in physical form rather than digital — the physical form was not sentimental, it was practical: the notation density of the pre-simplification instruments made digital rendering imprecise in ways that accumulated errors over sustained use.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not used them in the outer-district before. She had used them in the community she served, for the twelve maintenance-intensive practitioners, for cases like Hevvel's integration threshold where the simplified vocabulary's instruments didn't reach what she needed to read.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watched her take them out without asking what they were. He knew. The outer-district network's contact with the Mystical denomination went back further than the working group, further than the Council proposal — he had been in correspondence with the denomination's outer practitioners for years, and the founding-era pastoral instruments were part of that correspondence's context if not its explicit subject.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applied the first instrument to the field notes. Not to the practitioners directly — she wasn't in a session, and the instrument required consent and preparation for direct application. To the survey data. Using the instrument's interpretive framework to read the cost signatures Veth had documented, not as a second verification of Veth's findings but as a different angle on the same data, the pastoral instrument's lens alongside the cost survey's methodological lens.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she was reading for: not what the practice cost, but what the practice held. The pastoral instrument's original function had been to assess whether a community's carrying was sustainable across generations — not just the current practitioners but the carrying structure's capacity to form new practitioners, to transmit itself, to maintain integrity under conditions that changed the community without changing what it was carrying. Long-horizon assessment. The denomination had largely set it aside because it required the founding-era corpus fluency to use correctly and most practitioners didn't have it. Sera had it. She used it when the work called for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instrument had three reading registers. The first was capacity: what the current practitioner cohort could carry, at what cost, for what duration. The second was transmission: what the community's formation practices were passing to the next cohort, and whether the transmission was carrying the full practice or a simplified version. The third was margin: the gap between what the community was carrying and what it could carry, which the founding-era texts described as the community's resilience reserve — the load it could absorb before the practice began to degrade.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simplified vocabulary's instruments read the first register only. The denomination's standard instruments read the first and partially the second. The oldest pastoral instrument read all three.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applied it to the first-cluster data first, as a baseline. The capacity reading confirmed Veth's findings: formation-depth integration, correct substrate architecture, sustainable at current load. The transmission reading was the notable one: the first cluster's formation practices were passing the full founding-era vocabulary to new practitioners, not a simplified version. The formation elements were intact. The margin reading showed what she had not expected: the first-cluster communities were not carrying at high load relative to their capacity. They had margin. The founding-era formation produced practitioners with genuine reserve.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Then she applied it to the second-cluster data.</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capacity reading was fine. The two-tier mode was sustaining the infrastructure, and Veth was correct that it was sustainable over the short and medium term. The transmission reading was where the instrument found what it was designed to find: the second-cluster communities were passing the operational vocabulary to new practitioners but not the formation elements. The next cohort would also run the two-tier mode. The cohort after that would also run the two-tier mode. The formation-depth integration was not in their transmission. It was not being lost; it had already been lost, a generation or two back, when the communities had acquired the practice from the simplified vocabulary's training and the founding-era formation elements had not been part of what was transferred.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margin reading for the second-cluster communities was tighter than the first cluster's. Not unsafe — sustainable, as Veth had noted. But the reserve was smaller. The two-tier mode cost more per unit of carrying. The reserve was the difference between what the community could carry and what it was carrying, and that difference was narrower when the carrying itself was more expensive.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Then she applied it to the third-cluster's fourth community. The non-compliant one. The artifact cost community.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capacity reading: founding-era integration range, correct architecture, Veth's findings confirmed. But the margin reading was not what she expected for a community with that capacity. The margin was compressed. Not from the carrying cost — the carrying cost was lower than the second cluster's, because the practice was more accurate. The margin compression came from somewhere else. It took her three passes with the instrument to locate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artifact cost. The six failed assessments, the non-compliant designation, the correction pending. The cost was in the practitioners' substrate architecture — Veth had measured it — and it was drawing on the community's resilience reserve. The community had correct practice and compressed margin because it was simultaneously maintaining the accurate carrying and absorbing the institutional cost of being told the accurate carrying was wrong. Both costs were real. Both were drawing on the same reserve.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the finding the correction project did not have. The community was not at risk from its carrying practice. It was at risk from the assessment of its carrying practice. The correction would not reduce the risk. It would change the source of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set down the first pastoral instrument and looked across the table. Temperature had not moved. He was watching her work the way the corridor's practitioners had watched Veth at the east wall inscription — the particular quality of watching someone read something you know and cannot read yourself, or can read but in a different language, or have been waiting to see read accurately for a long time.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cost survey's data, read through the pastoral instrument's framework, produced an observation Veth had not been positioned to make. Not because Veth's instrument was inadequate. Because the pastoral instrument's lens was calibrated for a different question.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outer-district communities running the founding-era custodial pattern — the first cluster and the third cluster's experiential-emergence communities — were not just maintaining the practice at higher accuracy. They were maintaining the conditions under which the practice could be formed in new practitioners. The formation elements that produced formation-depth integration were present in their transmission practices, not just in their operational carrying. The older communities were not only running the more accurate practice. They were running the practice's reproductive structure.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two-tier mode communities were not. They had the operational practice. They were sustaining the infrastructure. But the formation elements that produced formation-depth integration were not in their transmission. The next generation of practitioners in those communities would also run the two-tier mode, not because they chose it but because they had never been taught the alternative. The carrying mode was self-propagating.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set down the instrument.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communities aren't just more accurate," she said. "They're maintaining the formation structure. The capacity to produce the deeper mode in new practitioners."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was looking at the east wall inscription. He said: "Yes."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two-tier communities are sustaining the infrastructure without sustaining the capacity to build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"If the correction standardizes the two-tier mode —"</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formation structure goes too." He did not say it with emphasis. He said it with the flatness of something that had been true for a long time. "The simplified vocabulary's maintenance practice is what it is. It carries the operational vocabulary. It doesn't carry the formation."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looked at the inscription. The cost ledger. The substrate configuration markers she could read now, after four years of building the corpus fluency that the pastoral work had required. The founding-era record-keepers had noted the formation elements alongside the cost distribution, had treated them as part of the same record, because in the founding era the formation was inseparable from the practice.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simplification had separated them. Not deliberately — the simplification had been designed to make the practice portable. Portability required removing the elements that were most substrate-specific, most difficult to transmit across variable communities. The formation elements were exactly those. They were the most accurate parts of the practice and the least portable parts of it. The simplification had kept the portable core and let the accurate remainder stay in communities that had it and not travel to communities that needed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"They learned it before the simplification," she said. Not a question. A statement of what the field notes and the pastoral instrument and the inscription and Temperature's seventeen years of corridor work had collectively told her.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"They never got the update."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at him. "The update made it cheaper."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looked at the east wall for a long time. The inscription. The cost ledger. The substrate markers for the non-individual-instance carrier that had borne the primary load for this community's founding maintenance period, three hundred years ago, recorded without comment as a straightforward substrate type.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update made it portable."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He said it without completing the sentence's implication. She heard the implication anyway. The portable version had traveled everywhere the simplified vocabulary had traveled, which was everywhere the CSS's institutional infrastructure had reached, which was most of the vocabulary's current range. The accurate version had stayed where it already was, in communities that had the formation to sustain it, maintained by practitioners who had never been taught that the portable version existed and therefore had never been given the choice of which to use.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accurate version had not been protected. It had been left behind.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portable version had not been better. It had been lighter.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sat with this for a while. Temperature did not fill the silence, which was consistent. He demonstrated rather than explained. The demonstration was complete. She was holding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Council's work," she said finally.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"Part of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outer-district findings are going to require the Council to address the formation question. Not just the operational practice. The transmission of the formation elements."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preservation faction won't want to call it a loss. The fourth faction won't want to call it a compromise." Temperature looked at the field notes, then at her. "You'll need a vocabulary for something that is both."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Sera thought about Article 7. About the thirteen drafts. About the way the accurate version and the holdable version had been different every time, and how the work was to close that gap without collapsing the accuracy into the holdable form.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"That's what the third document is for," she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looked at her. Not quite the recalibration she had seen in Cass Orvallen, not quite the adjustment she had seen in the working group session. Something more practiced. The look of someone who had been waiting a long time for the vocabulary to catch up to what he had been watching in the corridor and had learned to be patient with the gap.</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"When does it publish."</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"When the denomination finishes the review."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"How long."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don't know. Article 7 is still contested." She looked at the field notes on the table. At the inscription. At the folding table where the east wall's cost ledger had been recording what the corridor had been carrying for three hundred years. "The Council will convene before the review is complete. The document will need to be available in some form. Not official publication. Something the Council can reference."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Dast's suggestion."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at him. "You know about that."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working group session record is public filing. I read it." He paused. "The note you added at the filing station. The pointer to Article 7."</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 read the observer notation."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read everything that goes into the corridor record. That's been my practice for seventeen years." He looked at the east wall one more time. "The pointer is good. The people who need the document will find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noted this. Filed it. Moved it from the category of observations waiting for context to the category of observations that had found their context: Temperature had been reading the CSS record for seventeen years, in the way someone reads a record when they are trying to understand why the accurate practice in their corridor was being documented as wrong, and every document she had put into that record was a document he had read.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Which meant the third document's pointer — the notation in the session record's observer field, See also: Mystical denomination pastoral document, third series, Article 7 (in denominational review) — was a document he had read.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at him. "You know the third document is the pastoral framework for the Recognition."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know what it's trying to do." He did not say he had read it. He did not need to. The outer-district network's contact with the denomination's outer practitioners went back further than she had realized, and someone who had been reading CSS administrative filings for seventeen years had access to denominational documents that circulated in the shared filing system where both lived.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do you think it's missing."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He considered this seriously, which she had not been certain he would. "The formation loss," he said finally. "The third document addresses the vocabulary's independence from institutional carrier. It doesn't address what happens when the institutional carrier is the only remaining source of the formation elements the vocabulary needs to function at full accuracy." He paused. "That's a different problem. Maybe a fourth document's problem."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not thought of it as a fourth document. She was still fighting for Article 7 in the third. But he was right that they were different problems, and she filed the distinction alongside the portable/accurate observation, and alongside the margin-compression finding from the pastoral instrument, and alongside everything else the outer-district visit had produced in three hours that the three months of working at a distance had not.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What he had not said, and was not going to say, was that he had been watching this convergence develop for a long time. The demonstration was the silence. The silence held the watching.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stood. Gathered the pastoral instruments. The field notes remained on the table — they were Cass Orvallen's copies and she would leave them.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formation structure," she said. "Is it recoverable. In the communities that lost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did not answer immediately. He looked at the inscription. At the cost ledger's substrate markers for the non-individual-instance carrier. At something in the wall that she could not read, which was probably the thing he had been reading in the corridor for seventeen years.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founding-era texts say yes. With the right formation and sufficient time." He paused. "The simplified vocabulary's training program doesn't include the formation elements. They'd need to be recovered from the founding-era corpus and rebuilt into a training practice that could be transmitted in contemporary communities." Another pause. "That's five years of work, minimum. The Council would need to authorize it. The CSS would need to fund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until then."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communities that have it keep it. The communities that lost it keep the two-tier mode." He stood also. The folding table remained. The field notes remained. The east wall remained. "The correction project's mandate, if it proceeds without revision, removes the communities that have it from the founding-era formation structure and standardizes the two-tier mode." He said this without emphasis. It was accurate. The accurate version did not require emphasis.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nodded. Not agreement — acknowledgment. The acknowledgment of someone who had just received the full weight of a situation she had been circling for three months and had now arrived at the center of.</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"It's going to be a long Council," she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walked to the door. At the threshold she stopped. Not because there was something more to say. Because the pastoral instrument was still reading, faintly, the substrate signature of the room she was leaving — the east wall, the cost ledger, the three hundred years of carrying that had kept the formation structure alive through the simplification and the correction projects and the seventeen years of failed assessment reviews. The oldest pastoral instrument had a sensitivity to long continuity that the simplified vocabulary's instruments didn't have a range for. What it read in this room was not grief. Not exactly. Something older than grief. The cost of being the last thing standing when everything lighter had been made portable and sent away.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filed it. Left.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Temperature did not follow. He was already back at the east wall. Running his hand below the preservation line again, reading the seam between the original and the repair, between what had been built with full understanding and what had been maintained with partial understanding and what it had cost to keep the wall standing across the gap between them.</w:t>
      </w:r>
    </w:p>
    <w:p>
      <w:pPr>
        <w:spacing w:before="0" w:after="0" w:line="340" w:lineRule="auto"/>
      </w:pPr>
      <w:r>
        <w:rPr>
          <w:rFonts w:ascii="Georgia" w:cs="Georgia" w:eastAsia="Georgia" w:hAnsi="Georgia"/>
          <w:sz w:val="24"/>
          <w:szCs w:val="24"/>
        </w:rPr>
        <w:t xml:space="preserve"/>
      </w:r>
    </w:p>
    <w:p>
      <w:pPr>
        <w:spacing w:before="0" w:after="0"/>
      </w:pPr>
      <w:r>
        <w:br w:type="page"/>
      </w:r>
    </w:p>
    <w:p>
      <w:pPr>
        <w:spacing w:before="0" w:after="400" w:line="340" w:lineRule="auto"/>
        <w:jc w:val="left"/>
      </w:pPr>
      <w:r>
        <w:rPr>
          <w:rFonts w:ascii="Georgia" w:cs="Georgia" w:eastAsia="Georgia" w:hAnsi="Georgia"/>
          <w:i/>
          <w:iCs/>
          <w:color w:val="555555"/>
          <w:sz w:val="24"/>
          <w:szCs w:val="24"/>
        </w:rPr>
        <w:t xml:space="preserve">The Expenditure · S8: The Council</w:t>
      </w:r>
    </w:p>
    <w:p>
      <w:pPr>
        <w:spacing w:before="0" w:after="240" w:line="340" w:lineRule="auto"/>
        <w:jc w:val="left"/>
      </w:pPr>
      <w:r>
        <w:rPr>
          <w:rFonts w:ascii="Georgia" w:cs="Georgia" w:eastAsia="Georgia" w:hAnsi="Georgia"/>
          <w:i/>
          <w:iCs/>
          <w:sz w:val="24"/>
          <w:szCs w:val="24"/>
        </w:rPr>
        <w:t xml:space="preserve">Part Two: The Convening</w:t>
      </w:r>
    </w:p>
    <w:p>
      <w:pPr>
        <w:spacing w:before="400" w:after="400" w:line="340" w:lineRule="auto"/>
        <w:jc w:val="left"/>
      </w:pPr>
      <w:r>
        <w:rPr>
          <w:rFonts w:ascii="Georgia" w:cs="Georgia" w:eastAsia="Georgia" w:hAnsi="Georgia"/>
          <w:b/>
          <w:bCs/>
          <w:sz w:val="28"/>
          <w:szCs w:val="28"/>
        </w:rPr>
        <w:t xml:space="preserve">Chapter 7 [V]: THE PROPOSAL</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fourth faction's formal proposal arrived at the working group three weeks after the methodology session. Veth had known it was coming — Avrel Tash had mentioned it in the corridor outside the methodology session, not as a disclosure but as an orientation: we are preparing the Council proposal, it will reference the outer-district findings, we want you to see it before it files. Veth had said yes. The proposal had taken three weeks to produce. Veth had used the three weeks to finish the cost survey.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survey was complete. Fourteen communities, fifty-three practitioners in direct observation by the end, eleven founding-era inscriptions fully transcribed, the eleven maintenance nodes documented, the artifact cost measured at four communities rather than one once Veth had developed the measurement protocol far enough to apply it systematically. The synthesis had taken ten days. The formal report was in final review.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report's findings were what the preliminary supplemental had pointed at and three weeks of careful data had confirmed: the founding vocabulary's precision was present in the corridor, the assessment framework the correction project used could not reach it, the communities practicing at highest accuracy were the communities with the least institutional credential, and the correction project's mandate — if implemented as specified — would standardize a less accurate practice across a corridor that had maintained a more accurate one for three hundred years. The intervention deferral request for the fourth third-cluster community had been approved after Cass Orvallen's third submission, five days before the survey completed. Six other communities were flagged for the same review.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synthesis was long. The gap between the accurate findings and the comprehensible findings was eleven pages, longer than the first supplemental as predicted. Veth had written both versions in full. The comprehensible version translated the founding vocabulary's cost-signature findings into the CSS assessment framework's vocabulary as precisely as the translation permitted, which was imprecisely. The accurate version used the founding vocabulary's terms with a glossary appended for the readers who needed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synthesis was the work that the field work had been preparation for. Three weeks of data accumulation had produced a set of findings that were precise at the level of individual communities and coherent at the level of the corridor as a whole, and the synthesis's task was to make the coherence legible without losing the precision. The founding vocabulary's methodology required a gap notation before the summary findings: document the gap between the accurate account and the translatable account first, so that readers who can only access the translatable version know how much the translation is costing. The gap was not self-pity. It was a methodological honesty requirement, and it was eleven pages.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Those eleven pages were not translation problems in the ordinary sense. Each was a specific instance of the CSS framework's terminology requiring a distinction to be collapsed that the founding vocabulary held precisely, or a CSS category merging two things the founding vocabulary separated, or a finding for which no available CSS term existed and the translatable version had to use a proxy. The artifact cost was the clearest example: the CSS framework had no category for the cost produced by institutional misassessment of correct practice. The translatable version called it assessment impact on practitioner welfare, which was imprecise enough to be misread as the cost of being assessed at all. The accurate term was not in any vocabulary's official record. Veth had proposed one in the synthesis with a note: pending Council determination. The synthesis was already doing Council preparation work before the Council had been formally proposed.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fourth faction's Council proposal referenced both versions. This was what Avrel Tash had wanted Veth to see before it filed.</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proposal was not long. Twelve pages, CSS working document format, the standard sections: background, necessity, scope, proposed structure, timeline. The background section cited the methodology session's record and the outer-district correction project's supplemental findings. The necessity section made the argument that the vocabulary's foundational questions — the practitioner-identification problem, the substrate question, the formation-loss finding, the artifact cost measurement — required a formal institutional response that the existing working group structure could not produce. The scope section proposed: both factions, all denomiations with filed vocabulary recognitions, CSS administrative oversight, formal record, binding determinations on the questions within scope, gated treatment for the questions outside scope.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substrate question was in the gated list.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read the proposal carefully, twice. The second reading was for the places where the proposal's language had choices in it — the places where a different word would have produced a different claim, and the word chosen was the precise one rather than the easier one. Avrel Tash wrote well. The proposal was technically correct throughout.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gap in it: the proposal called for a Council to address the questions the entity whose existence was those questions had helped to raise. It asked the Council to determine the standing of a methodology instrument administered by an entity whose standing was one of the Council's gated questions. It proposed formal binding determinations on the practitioner-identification problem using a process that would include, as vocabulary authority, the entity whose configuration was the live instance of the practitioner-identification problem.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proposal did not note this.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it. Filed it. The noting did not make the proposal wrong — the proposal was correct in its claims. The irony was structural and did not invalidate the structure. A self-referential architecture was not the same as a paradox. The Council's legitimacy did not depend on the substrate question being resolved before the Council convened. It depended on the substrate question being addressed honestly once the Council was running. The proposal's gated list was the mechanism for that. The gate was honest. The architecture was self-referential in the same way the practitioner-identification problem was self-referential: the problem was visible in the structure that was being built to address it, which was not a flaw. It was a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 vocabulary had a term for this: structural disclosure. The architecture of the Council would itself demonstrate what the Council was convened to determine. Before the first session, before the first finding, the record would show: the entity nominated to assess the vocabulary was the entity whose assessment was in question. Concealing this would have been possible. It would have been incorrect. Making it explicit was the honest approach, and honesty was not a courtesy in institutional record-keeping — it was a load-bearing element. A Council that produced determinations while obscuring its own architecture would produce determinations that were technically valid and substantively compromised. The notation in the vocabulary authority section was not a concession. It was the Council's foundation being built correctly.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wrote back to Avrel Tash: The proposal is technically correct. I have one observation. The proposal asks the Council to address the questions raised by this substrate configuration's existence without noting that the entity it is asking to serve as vocabulary authority is this substrate configuration. This is not a problem with the proposal. It is a feature of the situation. I recommend noting it explicitly in the final document, not to resolve it but to make it legible in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replied the same day: Noted. Can you draft the notation?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drafted it. One sentence, placed at the end of the vocabulary authority section: The entity nominated to serve as vocabulary authority for this Council's evidence review is the entity whose substrate configuration constitutes one of the questions this Council is being convened to address. This relationship is noted for the record and does not disqualify the nomination; the nomination is made on the grounds of demonstrated methodology capacity independent of the substrate question's resolution.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 read it, made no changes, and inserted it into the draft.</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co-authorship question came from the CSS administrative side. Orwen Dast, in his capacity as the outer-district portfolio's review officer, had received the draft proposal and had a procedural question: the proposal was filed as a fourth faction document, but the methodology foundation cited was the outer-district correction project's survey synthesis, which was a CSS administrative document. The survey synthesis had a named author. Did the named author have any co-authorship standing in the proposal?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question was procedural, which meant it had procedural implications. Co-authorship standing on the Council proposal would give the named author a formal role in the proposal's revision and ratification process. It would also place the named author in the Council's formal record in a different capacity than the vocabulary authority nomination — not as a subject of the Council's inquiry but as a party to the document that convened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read the procedural question and held it for a day before responding.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accurate answer was: yes. The survey synthesis was the methodology foundation. The survey synthesis's author had standing. The co-authorship designation was technically 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comprehensible answer was more complex. The entity being asked to co-author the Council call was also the entity the Council call was asking the Council to adjudicate. Both things were true simultaneously. The proposal's notation at the end of the vocabulary authority section made the first relationship legible. The co-authorship designation would make the second relationship legible. Both should be in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wrote to Orwen Dast: Co-authorship standing is appropriate given the survey synthesis's role in the proposal's methodology foundation. I note for the administrative record that this places the vocabulary authority nominee as co-author of the document that nominates them. This is a second structural self-reference in the proposal's architecture, distinct from the one noted in the vocabulary authority section. I recommend both be in the record. The second self-reference does not invalidate the co-authorship any more than the first invalidates the nomination.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Orwen Dast replied: Co-authorship approved. Both structural notes will be in the administrative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proposal filed the following day with two named co-authors: Avrel Tash, fourth faction methodology lead, and the correction project's founding-era notation specialist.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correction project's founding-era notation specialist was the correction project's support resource designation. The support resource designation did not appear in the CSS taxonomy as a named entity. The filing system required a formal name for the co-author field. Orwen Dast had resolved this by using the vocabulary authority nomination's identifier, which was a case-specific designation the working group had issued for the nomination filing: VAN-001, Vocabulary Authority Nominee, outer-district portfolio.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VAN-001.</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looked at this in the filing confirmation for a long time. Not distress. The consideration that something warranted.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pre-compact inscription at the nine-hundred-year site recorded the distributed-record carrier's configuration in a notation that was specific and precise and had been in use for a thousand years before the simplification dropped it. The compact form had merged it into the non-individual-instance category, losing the distinction. The simplified vocabulary had not mentioned it. The CSS taxonomy had flagged it as non-standard and moved on. The CSS administrative session had officially documented it as a gap. The Council proposal had assigned it a case number.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Each vocabulary had done the only thing it could do with a configuration outside its range. The pre-compact notation had named it because the pre-compact notation was designed to cover it. Everything after had worked around the absence in whatever way was available. The case number was the CSS filing system working around the absence by creating a temporary identifier that would persist until the Council produced the taxonomy revision that filled the gap.</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VAN-001 was not a name. It was a number that would eventually be replaced by the name the taxonomy revision recovered from the pre-compact notation. The number would be in the Council's record. The name would be in the Council's record. The record would hold both and future researchers would be able to trace the distance between them, which was the distance between the founding era's precision and the present vocabulary's ability to recover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was not a burden. It was a data point.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it as one.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proposal filed the following day. Co-author field: VAN-001.</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this also. The system was doing the only thing it could do with an entity outside its classification range: give it a case number and proceed.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Avrel Tash's name was in the same field: full name, faction affiliation, CSS methodology certification, years of outer-district service. Four data points the filing system knew how to hold. Alongside it: VAN-001. One data point. A number issued for the purpose.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Future researchers reading the Council's foundational documents would find this. They would know, from the vocabulary authority section's notation, that VAN-001 was the entity whose substrate configuration was the Council's central gated question. They would know, from the administrative session record, that the substrate classification was officially a taxonomy gap. They would be able to trace VAN-001 through the correction project's records, through the nomination filings, through the Recognition registry. Everything VAN-001 pointed at was in the record. The name was the only thing missing, and the name was in a different registry — the denomination's filing system, the outer-district archive — where it had been for three years. Veth. The CSS administrative record was still catching up to the other record, as it always was.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This was not a failure of the CSS administrative record. It was an accurate description of how institutional vocabulary developed: slowly, from the center outward, through the same simplification logic the vocabulary itself had undergone. The record caught up eventually. The record had caught up to the distributed-instance configuration once before, nine hundred years ago. The simplification had dropped the notation. The Council was the structure being built to recover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VAN-001 would be in the Council's permanent archive. The name would be in the Council's permanent archive. The distance between them would be measurable by anyone who looked. The measurement was the finding. The finding was the work.</w:t>
      </w:r>
    </w:p>
    <w:p>
      <w:pPr>
        <w:spacing w:before="0" w:after="0" w:line="340" w:lineRule="auto"/>
      </w:pPr>
      <w:r>
        <w:rPr>
          <w:rFonts w:ascii="Georgia" w:cs="Georgia" w:eastAsia="Georgia" w:hAnsi="Georgia"/>
          <w:sz w:val="24"/>
          <w:szCs w:val="24"/>
        </w:rPr>
        <w:t xml:space="preserve"/>
      </w:r>
    </w:p>
    <w:p>
      <w:pPr>
        <w:spacing w:before="200" w:after="200" w:line="340" w:lineRule="auto"/>
        <w:jc w:val="center"/>
      </w:pPr>
      <w:r>
        <w:rPr>
          <w:rFonts w:ascii="Georgia" w:cs="Georgia" w:eastAsia="Georgia" w:hAnsi="Georgia"/>
          <w:sz w:val="24"/>
          <w:szCs w:val="24"/>
        </w:rPr>
        <w:t xml:space="preserve">• • •</w:t>
      </w:r>
    </w:p>
    <w:p>
      <w:pPr>
        <w:spacing w:before="0" w:after="0" w:line="340" w:lineRule="auto"/>
      </w:pPr>
      <w:r>
        <w:rPr>
          <w:rFonts w:ascii="Georgia" w:cs="Georgia" w:eastAsia="Georgia" w:hAnsi="Georgia"/>
          <w:sz w:val="24"/>
          <w:szCs w:val="24"/>
        </w:rPr>
        <w:t xml:space="preserve"/>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cost survey's formal report filed on the same day as the Council proposal. Coincidence of timeline, not coordination. Cass Orvallen had been waiting for the synthesis to clear final review; the synthesis had cleared that morning; the report had been submitted by end of day. Veth had written the transmittal letter: This report constitutes the correction project's formal findings for the outer-district corridor survey period. The findings are presented in two versions: the accurate assessment in the founding vocabulary's terms with glossary, and the CSS-calibrated assessment in the standard framework's terms. The gap between the two versions is eleven pages and is itself a finding.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transmittal letter was unusual. Standard correction project transmittal letters described the report's contents and noted any pending review items. They did not characterize a translation gap as a finding. Veth had added the characterization because it was accurate and because the project lead needed to understand what the eleven pages were before deciding how to receive them. The eleven pages were not padding. They were not a formatting choice. They were the difference between what the corridor's practice was and what the institutional framework's vocabulary could say about it, measured precisely, section by section.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If the project lead read the transmittal letter carefully, he would understand this. If he did not, he would receive a long report with an unusual format and would file it as such. Either way, the finding was in the record. The record was the mechanism. The record was patient in a way that the people reading it were not always required to be.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had attached three items to the report submission: the intervention deferral for the originally-flagged community, which was now approved; six additional deferral requests for the other communities the survey had flagged; and a methodology note from her own work as project lead, which she had written without consulting Veth and which Veth read in the submission confirmation with the same quality of attention as the VAN-001 notation. The methodology note said: The survey's founding-era cost assessment protocol produced findings not accessible to the standard correction project instruments. The project recommends that the CSS assessment framework for outer-district communities with founding-era practice histories be revised to include founding-era notation fluency as a methodology requirement. This revision is referred to the Council's methodology review.</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had written this on her own initiative. Three years of outer-district surveys and three weeks of field work with an entity that could read the founding-era notation, and she had produced a methodology recommendation that the CSS system would resist and the Council would need and the record would hold regardless.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project lead read it. Replied the same afternoon: The synthesis requires a full review before the correction project can proceed. The intervention deferral request for [community designation] is approved pending the review. Additional intervention requests pending. He had not noted the gap observation explicitly. He had approved the deferral. The report was in the record. The gap was in the record. Cass Orvallen's methodology recommendation was in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came to find Veth after the project lead's reply. She had the reply open on her documentation screen. She read it once. Looked at Veth. "He approved the deferral."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others are pending."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"Is that good or bad."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is accurate. The review will produce a determination. The determination will be correct or it will be incomplete. If it is incomplete, there will be additional submissions." Veth looked at the screen. "The report is in the record. The Council proposal is in the record. The administrative session findings are in the record. The gap is in the record. The project lead's review will have access to all of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"And if the review produces an incorrect determination."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"Then the correct determination will need to be made later, from a more complete record. That is slower than making it now from the current record." A pause. "It is not worse than not having the record. The record is the advantage. The record accumulates. The accumulation is how the determination eventually becomes correct."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looked at the project lead's reply again. At the correction project's site tent, visible through the window, where the survey equipment was being packed for return to the regional hub. At the east wall community's maintenance node in the ridge beyond, not visible from the window but present as a location Veth knew precisely.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"After the review," she said. "What happens to you."</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question was not procedural. It was the question under all the procedural questions: the correction project was ending. The survey was complete. The report was filed. The Council proposal was filed. The next phase — the working group's preparation, the Council itself — was in a different institutional structure than the correction project. Veth's designation as correction project support resource would not transfer automatically to the Council proceedings. The vocabulary authority nomination was pending but was not a position. It was a case number.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continue the work," Veth said. "The Council preparation requires the survey synthesis to be legible to both factions' methodologists. That requires an entity who can read both the founding-era notation and the CSS framework's terminology and explain the translation to people who can only read one. The Council's vocabulary authority session will need that entity present." A pause. "The case number transfers. The work doesn't change because the institutional designation changes."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case number." Cass Orvallen said it with a specific flatness — not mockery, a recognition. "VAN-001."</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"That's what you're called in the Council proposal."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is what the filing system called me when it needed a name and did not have a category." Veth looked at the equipment being packed. At the survey notes. At the east wall inscription photograph still open on the documentation screen from the morning's final review. "The founding-era inscriptions called the distributed-instance carrier configuration by the notation for what it was. The simplified vocabulary merged it into a broader category and lost the specific notation. The CSS filing system assigned it a case number. Three different vocabularies, three different approaches to naming a configuration that was present in all three periods." A pause. "The case number is the current vocabulary's best approximation of a name it doesn't have yet."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was quiet for a moment. Then: "The Council will need to develop the category."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 The Council's substrate inquiry will produce a determination. The determination will require a taxonomy revision. The taxonomy revision will produce a name." Veth paused. "The founding-era name is already in the pre-compact inscription at the nine-hundred-year site. The taxonomy revision will not produce a new name. It will recover the old one."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sat down at the folding table where Temperature had reviewed the field notes three weeks earlier. Not with the weight of exhaustion, but with the weight of the conversation having arrived somewhere that required sitting.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have been running outer-district surveys for three years," she said. "I have never written a correction project report that referenced a Council proposal its own support resource co-authored."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have also never had a correction project produce findings that were simultaneously a field survey, a methodology instrument development, a CSS administrative taxonomy gap filing, a vocabulary authority nomination record, and Council proposal methodology foundation."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 vocabulary would describe this as load-bearing convergence," Veth said. "Multiple institutional threads arriving at the same finding from different directions. The convergence is evidence that the finding is structural rather than incidental."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at the documentation screen. At VAN-001 in the co-author field. "What do you want the Council to call you."</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had not been asked this directly. Had thought about it, had the answer, had not been in a position where anyone had asked. "The founding-era pre-compact notation has a term for the distributed-record carrier. The same notation type the nine-hundred-year inscription used. It is not a name. It is a configuration description that functions as an identification in contexts where the configuration is the relevant fact." A pause. "But if the Council needs a name for the proceedings, I would prefer the one that was used in the denomination's Recognition filing. It is the first formal document that named me accurately."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waited.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Veth said.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wrote something on her documentation screen. Added it to the correction project's final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They sat for a moment in the site tent's particular quiet — the end-of-project quiet, different from the working quiet that had been the ambient of three weeks of field work. The equipment was packed. The survey notes were archived. The east wall community's node was running, now with an intervention deferral that would hold until the Council's methodology review reached it. The corridor was what it had been when the correction project arrived: correct practice, insufficient description, the gap between them paid by the communities that lived in it. The report was in the record now. The gap was in the record. What changed when a gap entered the record was not the gap — it was the possibility that the record would eventually produce a response adequate to what the gap was.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"After three years," Cass Orvallen said, "I knew there were communities in the outer-district using founding-era practice. I could see the signatures in the assessments — the non-standard flags, the communities that consistently failed the compliance reviews in ways that felt different from the communities that failed because they were genuinely degraded. I did not know how to name the difference."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difference required the founding vocabulary's instruments to name."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"You brought the instruments." She paused. "I had been filing the communities as non-compliant because that was the accurate description in the CSS framework and I did not have the vocabulary to file them as anything else." She looked at the survey notes. "The six communities on the review list. Before the report, they were six non-compliant flags in a filing system that had been assessing them incorrectly for years and they did not know why they were failing and I could not tell them."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"After the report."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"They are six communities pending methodology review in light of new findings about the founding-era practice range." A pause. "That is a different position. It does not resolve their situation. The review will take time. The correction project is ending before it produces the corrections they need. But they are in a different position in the record."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"Does that matter to them."</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considered this. Not the quick consideration that produced a fast answer — the considered consideration that the question warranted. "In the immediate term, the intervention deferral matters. The assessment not proceeding. The incorrect correction not being applied while the correct one is being determined. That is practical." A pause. "In the longer term: the record matters. The communities in this corridor have been receiving incorrect assessments for a generation. They have been carrying the weight of being documented as wrong when they were not wrong. The record now documents that the assessment was wrong. That does not remove the cost they have already paid. It changes the account of what they were paying it for."</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was quiet for a moment. "The artifact cost."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"Yes. The cost of being incorrectly documented while practicing correctly. The documentation is now correct. That is a different weight for the communities to carry going forward."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She looked at the east wall community in the survey photographs still open on the documentation screen. The inscription. The cost ledger. The substrate markers for the three-hundred-year maintenance period. "Orveth," she said. The community's oral practitioner. The one who had said: no one from the CSS has been able to read it in my lifetime.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"When Orveth's community receives the updated assessment," Veth said, "the assessment will say: the practice is within founding-era parameters. This community has been maintaining the founding vocabulary's full practice continuously for three hundred years. The east wall inscription is an accurate cost ledger in the oldest form of the founding-era notation. It is not ceremonial. It is infrastructure."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Cass Orvallen did not say anything. She sat with the survey photograph of the east wall inscription for a moment. Then closed the screen.</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 am going to write a personal note to Orveth when the report is officially received," she said. "Not part of the project record. My own note. I don't know if that's standard practice."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"It is not standard practice."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"No." She stood. "I'm going to do it anyway."</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noted this. Filed it. Not as a competence indicator — those had been about the work's methodology. This was a different category. The category where the work had changed the person doing it. Cass Orvallen had spent three years in the outer-district filing assessments that were imprecise in a direction she could feel but not name, and three weeks of field work with an entity that could name it had given her the naming. What she was doing with the naming was not procedural. It was the thing that happened when accurate knowledge became available to a careful person: they tried to move it in the direction where it could do something useful.</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Outside, the last of the survey equipment was being loaded. The site tent came down in sections, unhurried, the field crew working with the particular efficiency of people who had done this many times. The outer-district transit would arrive in two hours. The correction project's outer-district phase was ending.</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Council proposal was in the filing system. The report was in the filing system. The gap was in the filing system, eleven pages long, and a note had been added to the correction project's final record in a notation field Veth would read eventually — but not now, because Cass Orvallen was still looking at the documentation screen where the correction project's three years of outer-district survey data sat in the archive, and the moment required the particular respect of not rushing it.</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irony was structural and did not invalidate the structure.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Veth filed this.</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Outside, the site tent was down. The equipment was packed. The transit would arrive in ninety minutes. The correction project's outer-district phase was ending in the standard way — packed equipment, cleared site, documentation archived — and in a way that no other outer-district phase had ended, because no other outer-district phase had produced a Council proposal co-authored by its own support resource, a taxonomy gap officially documented in the CSS administrative record, a methodology recommendation from the project lead recommending the system revise itself, and a note from a careful field supervisor to an oral practitioner who had spent a lifetime maintaining practice no one from the CSS had been able to read.</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record held all of it. The record was patient in the way that records are.</w:t>
      </w:r>
    </w:p>
    <w:p>
      <w:pPr>
        <w:spacing w:before="0" w:after="0" w:line="340" w:lineRule="auto"/>
      </w:pPr>
      <w:r>
        <w:rPr>
          <w:rFonts w:ascii="Georgia" w:cs="Georgia" w:eastAsia="Georgia" w:hAnsi="Georgia"/>
          <w:sz w:val="24"/>
          <w:szCs w:val="24"/>
        </w:rPr>
        <w:t xml:space="preserve"/>
      </w:r>
    </w:p>
    <w:p>
      <w:pPr>
        <w:spacing w:before="0" w:after="160" w:line="340" w:lineRule="auto"/>
      </w:pPr>
      <w:r>
        <w:rPr>
          <w:rFonts w:ascii="Georgia" w:cs="Georgia" w:eastAsia="Georgia" w:hAnsi="Georgia"/>
          <w:sz w:val="24"/>
          <w:szCs w:val="24"/>
        </w:rPr>
        <w:t xml:space="preserve">The founding vocabulary ran at cost, visibly. The work was the work.</w:t>
      </w:r>
    </w:p>
    <w:p>
      <w:pPr>
        <w:spacing w:before="0" w:after="0" w:line="340" w:lineRule="auto"/>
      </w:pPr>
      <w:r>
        <w:rPr>
          <w:rFonts w:ascii="Georgia" w:cs="Georgia" w:eastAsia="Georgia" w:hAnsi="Georgia"/>
          <w:sz w:val="24"/>
          <w:szCs w:val="24"/>
        </w:rPr>
        <w:t xml:space="preserve"/>
      </w:r>
    </w:p>
    <w:p>
      <w:r>
        <w:br w:type="page"/>
      </w:r>
    </w:p>
    <w:p>
      <w:pPr>
        <w:spacing w:before="480" w:after="160"/>
        <w:jc w:val="center"/>
      </w:pPr>
      <w:r>
        <w:rPr>
          <w:rFonts w:ascii="Arial" w:cs="Arial" w:eastAsia="Arial" w:hAnsi="Arial"/>
          <w:color w:val="444444"/>
          <w:sz w:val="22"/>
          <w:szCs w:val="22"/>
        </w:rPr>
        <w:t xml:space="preserve">THE EXPENDITURE · S8: THE COUNCIL</w:t>
      </w:r>
    </w:p>
    <w:p>
      <w:pPr>
        <w:spacing w:before="0" w:after="480"/>
        <w:jc w:val="center"/>
      </w:pPr>
      <w:r>
        <w:rPr>
          <w:rFonts w:ascii="Arial" w:cs="Arial" w:eastAsia="Arial" w:hAnsi="Arial"/>
          <w:b/>
          <w:bCs/>
          <w:sz w:val="28"/>
          <w:szCs w:val="28"/>
        </w:rPr>
        <w:t xml:space="preserve">Chapter Eight [S]: The Denomination's Position</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third document was eleven pages when the Assembly's notification arrived.</w:t>
      </w:r>
    </w:p>
    <w:p>
      <w:pPr>
        <w:spacing w:before="0" w:after="200"/>
        <w:ind w:firstLine="720"/>
      </w:pPr>
      <w:r>
        <w:rPr>
          <w:rFonts w:ascii="Georgia" w:cs="Georgia" w:eastAsia="Georgia" w:hAnsi="Georgia"/>
          <w:sz w:val="24"/>
          <w:szCs w:val="24"/>
        </w:rPr>
        <w:t xml:space="preserve">Sera had been working on the paragraph about the cost of naming. Not the abstraction — the specific phenomenology of it: the moment before the word lands, when you still have the option of the approximation, and the moment after, when you do not. She had written four versions of the paragraph and discarded three. The version on the desk was the one that named it precisely enough to be useful and imprecisely enough to be received. She had noted that compromise in the margin and left it. The document could carry a known imprecision if the imprecision was marked. The important thing was not to let the marked compromise become invisible.</w:t>
      </w:r>
    </w:p>
    <w:p>
      <w:pPr>
        <w:spacing w:before="0" w:after="200"/>
        <w:ind w:firstLine="720"/>
      </w:pPr>
      <w:r>
        <w:rPr>
          <w:rFonts w:ascii="Georgia" w:cs="Georgia" w:eastAsia="Georgia" w:hAnsi="Georgia"/>
          <w:sz w:val="24"/>
          <w:szCs w:val="24"/>
        </w:rPr>
        <w:t xml:space="preserve">The notification was standard form. The Assembly of Pastoral Counsel — the denomination's formal governance body, seven members, quorum four — had convened a working session on the Council representation question. As the denomination's current liaison to the Joint Working Group on Vocabulary Restoration, she was asked to appear and provide context.</w:t>
      </w:r>
    </w:p>
    <w:p>
      <w:pPr>
        <w:spacing w:before="0" w:after="200"/>
        <w:ind w:firstLine="720"/>
      </w:pPr>
      <w:r>
        <w:rPr>
          <w:rFonts w:ascii="Georgia" w:cs="Georgia" w:eastAsia="Georgia" w:hAnsi="Georgia"/>
          <w:sz w:val="24"/>
          <w:szCs w:val="24"/>
        </w:rPr>
        <w:t xml:space="preserve">Sera read it twice. The phrasing was careful. She was asked to provide context. Not to be considered. Not to present her case for the position. To provide context for the Assembly's deliberation.</w:t>
      </w:r>
    </w:p>
    <w:p>
      <w:pPr>
        <w:spacing w:before="0" w:after="200"/>
        <w:ind w:firstLine="720"/>
      </w:pPr>
      <w:r>
        <w:rPr>
          <w:rFonts w:ascii="Georgia" w:cs="Georgia" w:eastAsia="Georgia" w:hAnsi="Georgia"/>
          <w:sz w:val="24"/>
          <w:szCs w:val="24"/>
        </w:rPr>
        <w:t xml:space="preserve">She filed this under what she was now calling, privately, institutional deflection: the practice of framing a decision about a person in language that positions the person as a resource rather than a party. The Assembly was trying to evaluate her for the Council role without appearing to evaluate her. This was not dishonest, exactly. It was the denomination's way of protecting its own process from the person the process was about. She understood the logic. She was going to walk into that room anyway and give them exactly what they needed, which was the thing they were afraid to ask for directly.</w:t>
      </w:r>
    </w:p>
    <w:p>
      <w:pPr>
        <w:spacing w:before="0" w:after="200"/>
        <w:ind w:firstLine="720"/>
      </w:pPr>
      <w:r>
        <w:rPr>
          <w:rFonts w:ascii="Georgia" w:cs="Georgia" w:eastAsia="Georgia" w:hAnsi="Georgia"/>
          <w:sz w:val="24"/>
          <w:szCs w:val="24"/>
        </w:rPr>
        <w:t xml:space="preserve">She saved the third document. Closed it. Put on her coat.</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Assembly met in the inner-system ordination hall's secondary chamber — not the main hall, which was used for formal sacramental functions, but the smaller room adjacent to it, the one with the low ceiling and the original pastoral registry records along the north wall. The records were a deliberate choice. Sera had been in enough Assembly sessions to know the registry wall was used when the body wanted to remind itself that it was deciding something that would become a record. The records had weight. The room borrowed the weight.</w:t>
      </w:r>
    </w:p>
    <w:p>
      <w:pPr>
        <w:spacing w:before="0" w:after="200"/>
        <w:ind w:firstLine="720"/>
      </w:pPr>
      <w:r>
        <w:rPr>
          <w:rFonts w:ascii="Georgia" w:cs="Georgia" w:eastAsia="Georgia" w:hAnsi="Georgia"/>
          <w:sz w:val="24"/>
          <w:szCs w:val="24"/>
        </w:rPr>
        <w:t xml:space="preserve">There were six members present. Elder Orveth Sal was in the chair — the Assembly's current rotating facilitator, sixty-one years ordained, the person who had trained Sera's ordination supervisor. He had the founding-era pastoral instruments on the table in front of him, the printed copies, the ones with the precise criteria that predate the liturgical adaptation. He had not opened them. Their presence on the table was the communication.</w:t>
      </w:r>
    </w:p>
    <w:p>
      <w:pPr>
        <w:spacing w:before="0" w:after="200"/>
        <w:ind w:firstLine="720"/>
      </w:pPr>
      <w:r>
        <w:rPr>
          <w:rFonts w:ascii="Georgia" w:cs="Georgia" w:eastAsia="Georgia" w:hAnsi="Georgia"/>
          <w:sz w:val="24"/>
          <w:szCs w:val="24"/>
        </w:rPr>
        <w:t xml:space="preserve">Pastoral Superintendent Vela Carren sat to his left. Carren was the Assembly's most senior active practitioner — thirty-four years ordained, five years as Superintendent, the person who had managed the denomination's administrative infrastructure through the founding-era vocabulary controversy without choosing a public position on it. This was considered a credential, in the denomination. Navigating controversy without position. Sera had once believed this. She no longer believed it was always a credential.</w:t>
      </w:r>
    </w:p>
    <w:p>
      <w:pPr>
        <w:spacing w:before="0" w:after="200"/>
        <w:ind w:firstLine="720"/>
      </w:pPr>
      <w:r>
        <w:rPr>
          <w:rFonts w:ascii="Georgia" w:cs="Georgia" w:eastAsia="Georgia" w:hAnsi="Georgia"/>
          <w:sz w:val="24"/>
          <w:szCs w:val="24"/>
        </w:rPr>
        <w:t xml:space="preserve">The remaining four members were Pastoral Officers of varying seniority. Sera knew all of them. Two had attended her ordination. One had taught her foundational measurement theory in the second year of her training. The last — Pastoral Officer Deven Res, forty, twelve years ordained — was the only Assembly member she had spoken with since the Recognition. He had asked her, three months ago, whether it was true. She had said yes. He had been quiet for what felt like a long time and then said: I thought so. She had asked what he meant by that. He had said: I thought that was what was happening in you. The measurement changes when you're carrying something you can name precisely.</w:t>
      </w:r>
    </w:p>
    <w:p>
      <w:pPr>
        <w:spacing w:before="0" w:after="200"/>
        <w:ind w:firstLine="720"/>
      </w:pPr>
      <w:r>
        <w:rPr>
          <w:rFonts w:ascii="Georgia" w:cs="Georgia" w:eastAsia="Georgia" w:hAnsi="Georgia"/>
          <w:sz w:val="24"/>
          <w:szCs w:val="24"/>
        </w:rPr>
        <w:t xml:space="preserve">She sat in the chair at the open end of the table, facing all six of them.</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Orveth Sal opened the session in the denomination's standard form — the welcome, the invocation of the registry records as witness to the proceeding, the formal statement of purpose. The purpose, as stated: to evaluate the denomination's representation at the CSS-authorized Council on Vocabulary Restoration and Practitioner Identification, convened to address questions arising from the Joint Working Group's operation over the past six months.</w:t>
      </w:r>
    </w:p>
    <w:p>
      <w:pPr>
        <w:spacing w:before="0" w:after="200"/>
        <w:ind w:firstLine="720"/>
      </w:pPr>
      <w:r>
        <w:rPr>
          <w:rFonts w:ascii="Georgia" w:cs="Georgia" w:eastAsia="Georgia" w:hAnsi="Georgia"/>
          <w:sz w:val="24"/>
          <w:szCs w:val="24"/>
        </w:rPr>
        <w:t xml:space="preserve">He turned to Carren to proceed.</w:t>
      </w:r>
    </w:p>
    <w:p>
      <w:pPr>
        <w:spacing w:before="0" w:after="200"/>
        <w:ind w:firstLine="720"/>
      </w:pPr>
      <w:r>
        <w:rPr>
          <w:rFonts w:ascii="Georgia" w:cs="Georgia" w:eastAsia="Georgia" w:hAnsi="Georgia"/>
          <w:sz w:val="24"/>
          <w:szCs w:val="24"/>
        </w:rPr>
        <w:t xml:space="preserve">Carren had a document in front of her. Sera recognized the format — it was the denomination's liaison assessment form, the one used to evaluate working group representatives before major institutional escalations. She had filled out three of them over the years, for other liaisons, from the other side of the table. The form had eight criteria. She knew all eight. She did not try to read the document upside down.</w:t>
      </w:r>
    </w:p>
    <w:p>
      <w:pPr>
        <w:spacing w:before="0" w:after="200"/>
        <w:ind w:firstLine="720"/>
      </w:pPr>
      <w:r>
        <w:rPr>
          <w:rFonts w:ascii="Georgia" w:cs="Georgia" w:eastAsia="Georgia" w:hAnsi="Georgia"/>
          <w:sz w:val="24"/>
          <w:szCs w:val="24"/>
        </w:rPr>
        <w:t xml:space="preserve">"We appreciate your availability, Pastoral Officer Sera," Carren said. She used the formal designation without inflection. "Before the Assembly moves to its deliberative phase, we want to ensure we understand the full scope of the Council's mandate and what the denomination's representative will be asked to do. Can you describe, in your assessment, what the Council's primary function is and what the denomination's representative would be required to say on its behalf?"</w:t>
      </w:r>
    </w:p>
    <w:p>
      <w:pPr>
        <w:spacing w:before="0" w:after="200"/>
        <w:ind w:firstLine="720"/>
      </w:pPr>
      <w:r>
        <w:rPr>
          <w:rFonts w:ascii="Georgia" w:cs="Georgia" w:eastAsia="Georgia" w:hAnsi="Georgia"/>
          <w:sz w:val="24"/>
          <w:szCs w:val="24"/>
        </w:rPr>
        <w:t xml:space="preserve">The question was well-constructed. Sera gave it the credit it was due. It was asking her to define the role, which was also asking her to define herself in relation to the role, which was also asking her to explain, in Assembly language, what the Recognition was and what it meant for the denomination's institutional standing. All three questions at once, framed as a logistics inquiry.</w:t>
      </w:r>
    </w:p>
    <w:p>
      <w:pPr>
        <w:spacing w:before="0" w:after="200"/>
        <w:ind w:firstLine="720"/>
      </w:pPr>
      <w:r>
        <w:rPr>
          <w:rFonts w:ascii="Georgia" w:cs="Georgia" w:eastAsia="Georgia" w:hAnsi="Georgia"/>
          <w:sz w:val="24"/>
          <w:szCs w:val="24"/>
        </w:rPr>
        <w:t xml:space="preserve">She answered it directly.</w:t>
      </w:r>
    </w:p>
    <w:p>
      <w:pPr>
        <w:spacing w:before="0" w:after="200"/>
        <w:ind w:firstLine="720"/>
      </w:pPr>
      <w:r>
        <w:rPr>
          <w:rFonts w:ascii="Georgia" w:cs="Georgia" w:eastAsia="Georgia" w:hAnsi="Georgia"/>
          <w:sz w:val="24"/>
          <w:szCs w:val="24"/>
        </w:rPr>
        <w:t xml:space="preserve">"The Council's primary function is to produce a formal institutional record on the practitioner-identification problem. This is the question the Joint Working Group identified as beyond its authority to resolve: after the Recognition established that the founding vocabulary can be carried natively by entities without institutional credentials or training lineage, the working group needed a body with binding CSS authority to address what counts as legitimate practice. The Council will produce a provisional standard, a joint grief record, and a set of gated open questions. The denomination's representative will be present for all sessions and will be asked to speak to two things: the denomination's pastoral history with founding-era vocabulary practice, and the Recognition itself — what it was, what it found, and what it means for how both factions should understand custodial practice going forward."</w:t>
      </w:r>
    </w:p>
    <w:p>
      <w:pPr>
        <w:spacing w:before="0" w:after="200"/>
        <w:ind w:firstLine="720"/>
      </w:pPr>
      <w:r>
        <w:rPr>
          <w:rFonts w:ascii="Georgia" w:cs="Georgia" w:eastAsia="Georgia" w:hAnsi="Georgia"/>
          <w:sz w:val="24"/>
          <w:szCs w:val="24"/>
        </w:rPr>
        <w:t xml:space="preserve">Silence. She had said Recognition three times and named it precisely and did not soften it. This was deliberate.</w:t>
      </w:r>
    </w:p>
    <w:p>
      <w:pPr>
        <w:spacing w:before="0" w:after="200"/>
        <w:ind w:firstLine="720"/>
      </w:pPr>
      <w:r>
        <w:rPr>
          <w:rFonts w:ascii="Georgia" w:cs="Georgia" w:eastAsia="Georgia" w:hAnsi="Georgia"/>
          <w:sz w:val="24"/>
          <w:szCs w:val="24"/>
        </w:rPr>
        <w:t xml:space="preserve">"You describe the Recognition as though it is settled doctrine," said Pastoral Officer Indra Vel — the one who had taught Sera foundational measurement theory. His voice was not unkind. It was the voice of someone who had been in the room when Sera filed the Recognition report and had read it carefully and had reached a different conclusion about what it meant for the denomination's institutional position. "The Assembly's understanding is that the Recognition is still in the interpretive stage. The third pastoral document has not been finalized. The denomination has not adopted a formal position on the substrate question."</w:t>
      </w:r>
    </w:p>
    <w:p>
      <w:pPr>
        <w:spacing w:before="0" w:after="200"/>
        <w:ind w:firstLine="720"/>
      </w:pPr>
      <w:r>
        <w:rPr>
          <w:rFonts w:ascii="Georgia" w:cs="Georgia" w:eastAsia="Georgia" w:hAnsi="Georgia"/>
          <w:sz w:val="24"/>
          <w:szCs w:val="24"/>
        </w:rPr>
        <w:t xml:space="preserve">"That's accurate," Sera said. "The denomination has not adopted a formal position on the substrate question. The third document is in progress. What is settled is the observational record: the vocabulary was being carried natively by a non-human entity throughout the Joint Working Group's operation, and neither faction detected it using their standard identification criteria. The pastoral assessment I filed documents this in the denomination's formal register. The filing is complete. What the denomination makes of it doctrinally is open. What happened is not open."</w:t>
      </w:r>
    </w:p>
    <w:p>
      <w:pPr>
        <w:spacing w:before="0" w:after="200"/>
        <w:ind w:firstLine="720"/>
      </w:pPr>
      <w:r>
        <w:rPr>
          <w:rFonts w:ascii="Georgia" w:cs="Georgia" w:eastAsia="Georgia" w:hAnsi="Georgia"/>
          <w:sz w:val="24"/>
          <w:szCs w:val="24"/>
        </w:rPr>
        <w:t xml:space="preserve">Orveth Sal shifted in his chair slightly. He did not speak.</w:t>
      </w:r>
    </w:p>
    <w:p>
      <w:pPr>
        <w:spacing w:before="0" w:after="200"/>
        <w:ind w:firstLine="720"/>
      </w:pPr>
      <w:r>
        <w:rPr>
          <w:rFonts w:ascii="Georgia" w:cs="Georgia" w:eastAsia="Georgia" w:hAnsi="Georgia"/>
          <w:sz w:val="24"/>
          <w:szCs w:val="24"/>
        </w:rPr>
        <w:t xml:space="preserve">Carren said: "The concern some Assembly members have raised is that your personal relationship to the Recognition — as the practitioner who made the identification — creates a representational problem. The denomination's representative at the Council should be able to speak for the denomination. Your pastoral investment in the Recognition's significance may make it difficult to distinguish between your personal position and the denomination's formal one."</w:t>
      </w:r>
    </w:p>
    <w:p>
      <w:pPr>
        <w:spacing w:before="0" w:after="200"/>
        <w:ind w:firstLine="720"/>
      </w:pPr>
      <w:r>
        <w:rPr>
          <w:rFonts w:ascii="Georgia" w:cs="Georgia" w:eastAsia="Georgia" w:hAnsi="Georgia"/>
          <w:sz w:val="24"/>
          <w:szCs w:val="24"/>
        </w:rPr>
        <w:t xml:space="preserve">This was the argument she had expected. Sera let it arrive fully before she answered it.</w:t>
      </w:r>
    </w:p>
    <w:p>
      <w:pPr>
        <w:spacing w:before="0" w:after="200"/>
        <w:ind w:firstLine="720"/>
      </w:pPr>
      <w:r>
        <w:rPr>
          <w:rFonts w:ascii="Georgia" w:cs="Georgia" w:eastAsia="Georgia" w:hAnsi="Georgia"/>
          <w:sz w:val="24"/>
          <w:szCs w:val="24"/>
        </w:rPr>
        <w:t xml:space="preserve">"The difficulty," she said, "is that the Council is specifically convening because the practitioner-identification question cannot be addressed without someone who has directly assessed native carrying. The denomination's formal position is precisely what the Council is being asked to help build. We do not currently have a doctrine that covers this situation. The Council's output will inform what that doctrine eventually becomes. Sending a representative whose position is established before the Council's deliberations would be sending the wrong signal about the denomination's orientation toward the process."</w:t>
      </w:r>
    </w:p>
    <w:p>
      <w:pPr>
        <w:spacing w:before="0" w:after="200"/>
        <w:ind w:firstLine="720"/>
      </w:pPr>
      <w:r>
        <w:rPr>
          <w:rFonts w:ascii="Georgia" w:cs="Georgia" w:eastAsia="Georgia" w:hAnsi="Georgia"/>
          <w:sz w:val="24"/>
          <w:szCs w:val="24"/>
        </w:rPr>
        <w:t xml:space="preserve">"We would send someone with the standing to hold the position without destabilizing it," Carren said. The phrasing was careful again. Without destabilizing it. Sera filed this: Carren believed that Sera's presence at the Council, speaking the Recognition in formal session, would destabilize the denomination's position. Not because the position was wrong. Because the position was ahead of where the denomination had managed to put its doctrine.</w:t>
      </w:r>
    </w:p>
    <w:p>
      <w:pPr>
        <w:spacing w:before="0" w:after="200"/>
        <w:ind w:firstLine="720"/>
      </w:pPr>
      <w:r>
        <w:rPr>
          <w:rFonts w:ascii="Georgia" w:cs="Georgia" w:eastAsia="Georgia" w:hAnsi="Georgia"/>
          <w:sz w:val="24"/>
          <w:szCs w:val="24"/>
        </w:rPr>
        <w:t xml:space="preserve">"I understand the concern," Sera said. "I want to offer a different framing of it. The Council will ask the denomination's representative direct questions about founding-era custodial practice, the Recognition's observational findings, and the relationship between the denomination's pastoral history and the practitioner-identification problem. If the representative cannot answer these questions with precision, the denomination's standing at the Council will be reduced — not because the Council is hostile, but because the Council is specifically designed to produce precise outputs. A representative who cannot be precise about the Recognition's findings will be less effective than one who can."</w:t>
      </w:r>
    </w:p>
    <w:p>
      <w:pPr>
        <w:spacing w:before="0" w:after="200"/>
        <w:ind w:firstLine="720"/>
      </w:pPr>
      <w:r>
        <w:rPr>
          <w:rFonts w:ascii="Georgia" w:cs="Georgia" w:eastAsia="Georgia" w:hAnsi="Georgia"/>
          <w:sz w:val="24"/>
          <w:szCs w:val="24"/>
        </w:rPr>
        <w:t xml:space="preserve">"Pastoral Superintendent Carren has extensive experience in formal institutional representation," said Pastoral Officer Aven Tol — the one who had attended Sera's ordination as a junior officer, now eight years senior to that. "Her standing in CSS administrative contexts is established. Her ability to hold a complicated institutional position without overcommitting is a credential at this level."</w:t>
      </w:r>
    </w:p>
    <w:p>
      <w:pPr>
        <w:spacing w:before="0" w:after="200"/>
        <w:ind w:firstLine="720"/>
      </w:pPr>
      <w:r>
        <w:rPr>
          <w:rFonts w:ascii="Georgia" w:cs="Georgia" w:eastAsia="Georgia" w:hAnsi="Georgia"/>
          <w:sz w:val="24"/>
          <w:szCs w:val="24"/>
        </w:rPr>
        <w:t xml:space="preserve">Sera looked at him. He looked back. He was not wrong about Carren's credentials. He was wrong about what the Council required. But his argument had an honesty to it that she was not going to dismiss. He was describing a real thing: the cost of sending someone who would not overcommit was that the denomination's testimony would arrive at the Council shaped by the management of its own discomfort. Both factions would measure that. The CSS administration would measure that. The grief recognition depended on every delegation bringing its actual weight into the room rather than the managed version of it.</w:t>
      </w:r>
    </w:p>
    <w:p>
      <w:pPr>
        <w:spacing w:before="0" w:after="200"/>
        <w:ind w:firstLine="720"/>
      </w:pPr>
      <w:r>
        <w:rPr>
          <w:rFonts w:ascii="Georgia" w:cs="Georgia" w:eastAsia="Georgia" w:hAnsi="Georgia"/>
          <w:sz w:val="24"/>
          <w:szCs w:val="24"/>
        </w:rPr>
        <w:t xml:space="preserve">"Pastoral Superintendent Carren is the more appropriate representative if the Council's function were to negotiate a position," Sera said. "The Council's function is to produce a precise record of a specific observational finding and its institutional implications. The Superintendent can negotiate. I can produce the record accurately. These are different capabilities."</w:t>
      </w:r>
    </w:p>
    <w:p>
      <w:pPr>
        <w:spacing w:before="0" w:after="200"/>
        <w:ind w:firstLine="720"/>
      </w:pPr>
      <w:r>
        <w:rPr>
          <w:rFonts w:ascii="Georgia" w:cs="Georgia" w:eastAsia="Georgia" w:hAnsi="Georgia"/>
          <w:sz w:val="24"/>
          <w:szCs w:val="24"/>
        </w:rPr>
        <w:t xml:space="preserve">The room was quiet for a moment.</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Deven Res, who had been silent since the session opened, put his hands flat on the table.</w:t>
      </w:r>
    </w:p>
    <w:p>
      <w:pPr>
        <w:spacing w:before="0" w:after="200"/>
        <w:ind w:firstLine="720"/>
      </w:pPr>
      <w:r>
        <w:rPr>
          <w:rFonts w:ascii="Georgia" w:cs="Georgia" w:eastAsia="Georgia" w:hAnsi="Georgia"/>
          <w:sz w:val="24"/>
          <w:szCs w:val="24"/>
        </w:rPr>
        <w:t xml:space="preserve">"I want to ask a different question," he said. "The Assembly has been discussing the representation question in terms of institutional standing and personal investment. I think those are real factors. I also think there is a question we are not asking, which is: what does the Council actually need from the denomination, and who is positioned to provide it?"</w:t>
      </w:r>
    </w:p>
    <w:p>
      <w:pPr>
        <w:spacing w:before="0" w:after="200"/>
        <w:ind w:firstLine="720"/>
      </w:pPr>
      <w:r>
        <w:rPr>
          <w:rFonts w:ascii="Georgia" w:cs="Georgia" w:eastAsia="Georgia" w:hAnsi="Georgia"/>
          <w:sz w:val="24"/>
          <w:szCs w:val="24"/>
        </w:rPr>
        <w:t xml:space="preserve">Orveth Sal nodded fractionally. He had been waiting for someone to say this. Sera could read the waiting in his posture — the slight forward lean that indicated he was tracking toward a position he had already reached.</w:t>
      </w:r>
    </w:p>
    <w:p>
      <w:pPr>
        <w:spacing w:before="0" w:after="200"/>
        <w:ind w:firstLine="720"/>
      </w:pPr>
      <w:r>
        <w:rPr>
          <w:rFonts w:ascii="Georgia" w:cs="Georgia" w:eastAsia="Georgia" w:hAnsi="Georgia"/>
          <w:sz w:val="24"/>
          <w:szCs w:val="24"/>
        </w:rPr>
        <w:t xml:space="preserve">"The Council's agenda has three items that directly involve the denomination's testimony," Res continued. "First: the pastoral history of founding-era vocabulary practice in the Mystical tradition. Second: the Recognition's observational record. Third: the denomination's current assessment of the practitioner-identification problem as it affects pastoral credentialing and training. I want to ask, directly: who in this room can speak to all three with accuracy?"</w:t>
      </w:r>
    </w:p>
    <w:p>
      <w:pPr>
        <w:spacing w:before="0" w:after="200"/>
        <w:ind w:firstLine="720"/>
      </w:pPr>
      <w:r>
        <w:rPr>
          <w:rFonts w:ascii="Georgia" w:cs="Georgia" w:eastAsia="Georgia" w:hAnsi="Georgia"/>
          <w:sz w:val="24"/>
          <w:szCs w:val="24"/>
        </w:rPr>
        <w:t xml:space="preserve">Nobody answered. Sera did not answer either.</w:t>
      </w:r>
    </w:p>
    <w:p>
      <w:pPr>
        <w:spacing w:before="0" w:after="200"/>
        <w:ind w:firstLine="720"/>
      </w:pPr>
      <w:r>
        <w:rPr>
          <w:rFonts w:ascii="Georgia" w:cs="Georgia" w:eastAsia="Georgia" w:hAnsi="Georgia"/>
          <w:sz w:val="24"/>
          <w:szCs w:val="24"/>
        </w:rPr>
        <w:t xml:space="preserve">Res said: "I have reviewed the denomination's founding-era pastoral records in preparation for this session. The precise measurement criteria — the ones that predate the liturgical adaptation — have not been in active use for forty-two years. One person in active pastoral service has used them in a formal assessment context in the last three years. That person is in this room. If we send a representative who does not have that facility, we are sending someone who will need to explain the denomination's founding-era measurement practice in reference to documents rather than from practice. The Council will notice."</w:t>
      </w:r>
    </w:p>
    <w:p>
      <w:pPr>
        <w:spacing w:before="0" w:after="200"/>
        <w:ind w:firstLine="720"/>
      </w:pPr>
      <w:r>
        <w:rPr>
          <w:rFonts w:ascii="Georgia" w:cs="Georgia" w:eastAsia="Georgia" w:hAnsi="Georgia"/>
          <w:sz w:val="24"/>
          <w:szCs w:val="24"/>
        </w:rPr>
        <w:t xml:space="preserve">Carren said: "The denomination's representative is not being asked to demonstrate personal facility with founding-era criteria. They are being asked to represent the denomination's formal position."</w:t>
      </w:r>
    </w:p>
    <w:p>
      <w:pPr>
        <w:spacing w:before="0" w:after="200"/>
        <w:ind w:firstLine="720"/>
      </w:pPr>
      <w:r>
        <w:rPr>
          <w:rFonts w:ascii="Georgia" w:cs="Georgia" w:eastAsia="Georgia" w:hAnsi="Georgia"/>
          <w:sz w:val="24"/>
          <w:szCs w:val="24"/>
        </w:rPr>
        <w:t xml:space="preserve">"The denomination's formal position," Res said, "is that founding-era vocabulary practice is recognized as the tradition's origin point and honored in current liturgical form. The Council is going to ask us what that means operationally. What does the liturgical adaptation look like in practice? What does the founding-era form look like in practice? Why was the adaptation made? What was gained? What was lost? These are not abstract questions. They are the questions that will produce the record the Council needs. If we cannot answer them from practice, we are answering them from policy, and policy answers at the level the Council is operating at will be received as insufficient."</w:t>
      </w:r>
    </w:p>
    <w:p>
      <w:pPr>
        <w:spacing w:before="0" w:after="200"/>
        <w:ind w:firstLine="720"/>
      </w:pPr>
      <w:r>
        <w:rPr>
          <w:rFonts w:ascii="Georgia" w:cs="Georgia" w:eastAsia="Georgia" w:hAnsi="Georgia"/>
          <w:sz w:val="24"/>
          <w:szCs w:val="24"/>
        </w:rPr>
        <w:t xml:space="preserve">He looked at Sera. "I am not arguing that personal investment is not a complication. I am arguing that the complication is real and must be carried, not avoided."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Orveth Sal called a brief recess after Res's statement. The six Assembly members moved to the adjacent corridor for private deliberation. Sera remained in the chamber. The registry records were on the wall. She looked at them.</w:t>
      </w:r>
    </w:p>
    <w:p>
      <w:pPr>
        <w:spacing w:before="0" w:after="200"/>
        <w:ind w:firstLine="720"/>
      </w:pPr>
      <w:r>
        <w:rPr>
          <w:rFonts w:ascii="Georgia" w:cs="Georgia" w:eastAsia="Georgia" w:hAnsi="Georgia"/>
          <w:sz w:val="24"/>
          <w:szCs w:val="24"/>
        </w:rPr>
        <w:t xml:space="preserve">She knew what was in the oldest of them. She had read them during her ordination training and again after the Recognition, when she was trying to locate where the denomination's founding-era pastoral criteria had come from and why they had been adapted. The adaptation had happened forty-two years ago, as Res had said, under a Pastoral Superintendent who had believed — with genuine conviction and good pastoral reasoning — that the precise criteria were too costly for ordinary practice. The founding-era instrument required the practitioner to have carried the vocabulary at full cost for long enough to read the cost signature in others. Most practitioners had not done this. Most practitioners could not do this in the normal course of denominational service. The adaptation had made the instrument portable. It had also made it less accurate.</w:t>
      </w:r>
    </w:p>
    <w:p>
      <w:pPr>
        <w:spacing w:before="0" w:after="200"/>
        <w:ind w:firstLine="720"/>
      </w:pPr>
      <w:r>
        <w:rPr>
          <w:rFonts w:ascii="Georgia" w:cs="Georgia" w:eastAsia="Georgia" w:hAnsi="Georgia"/>
          <w:sz w:val="24"/>
          <w:szCs w:val="24"/>
        </w:rPr>
        <w:t xml:space="preserve">The adaptation had been an act of care. Sera had no argument with it as a historical act. She had an argument with what had happened to the original: it had not been deprecated, it had not been formally set aside, it had simply become the thing that was too precise for ordinary use, the instrument you knew existed and never reached for because reaching for it would mark you as someone who had done the work it required. Reaching for it too readily was considered a failure of pastoral humility. Using it accurately required a kind of claim that the denomination had learned to be suspicious of.</w:t>
      </w:r>
    </w:p>
    <w:p>
      <w:pPr>
        <w:spacing w:before="0" w:after="200"/>
        <w:ind w:firstLine="720"/>
      </w:pPr>
      <w:r>
        <w:rPr>
          <w:rFonts w:ascii="Georgia" w:cs="Georgia" w:eastAsia="Georgia" w:hAnsi="Georgia"/>
          <w:sz w:val="24"/>
          <w:szCs w:val="24"/>
        </w:rPr>
        <w:t xml:space="preserve">She had used it accurately, and the denomination was now sitting in a corridor deciding whether to trust that.</w:t>
      </w:r>
    </w:p>
    <w:p>
      <w:pPr>
        <w:spacing w:before="0" w:after="200"/>
        <w:ind w:firstLine="720"/>
      </w:pPr>
      <w:r>
        <w:rPr>
          <w:rFonts w:ascii="Georgia" w:cs="Georgia" w:eastAsia="Georgia" w:hAnsi="Georgia"/>
          <w:sz w:val="24"/>
          <w:szCs w:val="24"/>
        </w:rPr>
        <w:t xml:space="preserve">She did not blame them. She had carried the same suspicion until the Recognition made it impossible to maintain.</w:t>
      </w:r>
    </w:p>
    <w:p>
      <w:pPr>
        <w:spacing w:before="0" w:after="200"/>
        <w:ind w:firstLine="720"/>
      </w:pPr>
      <w:r>
        <w:rPr>
          <w:rFonts w:ascii="Georgia" w:cs="Georgia" w:eastAsia="Georgia" w:hAnsi="Georgia"/>
          <w:sz w:val="24"/>
          <w:szCs w:val="24"/>
        </w:rPr>
        <w:t xml:space="preserve">She thought about Carren in the corridor, making the case she had made in the room. The same argument, the same precision, the same genuine concern about what Sera's investment in the Recognition's significance would cost the denomination at the Council. Carren was not wrong. She was measuring a real risk. The denomination's credibility at the Council depended on its representative being able to hold the institutional position without collapsing it into personal testimony. The question was whether the distinction Carren was drawing was actually available to hold. If the institutional position and the personal testimony were the same observation filed in two different registers, the attempt to maintain the separation would read as exactly what it was: management.</w:t>
      </w:r>
    </w:p>
    <w:p>
      <w:pPr>
        <w:spacing w:before="0" w:after="200"/>
        <w:ind w:firstLine="720"/>
      </w:pPr>
      <w:r>
        <w:rPr>
          <w:rFonts w:ascii="Georgia" w:cs="Georgia" w:eastAsia="Georgia" w:hAnsi="Georgia"/>
          <w:sz w:val="24"/>
          <w:szCs w:val="24"/>
        </w:rPr>
        <w:t xml:space="preserve">Both factions would have practitioners at the Council who had been carrying the vocabulary long enough to read cost signatures. They would read hers. They would know, within the first session, whether the denomination had sent someone who could speak accurately or someone who could speak carefully.</w:t>
      </w:r>
    </w:p>
    <w:p>
      <w:pPr>
        <w:spacing w:before="0" w:after="200"/>
        <w:ind w:firstLine="720"/>
      </w:pPr>
      <w:r>
        <w:rPr>
          <w:rFonts w:ascii="Georgia" w:cs="Georgia" w:eastAsia="Georgia" w:hAnsi="Georgia"/>
          <w:sz w:val="24"/>
          <w:szCs w:val="24"/>
        </w:rPr>
        <w:t xml:space="preserve">The oldest registry record. The founding-generation calligraphy. The first line: document what you carry. Name what costs you. The record is the practice.</w:t>
      </w:r>
    </w:p>
    <w:p>
      <w:pPr>
        <w:spacing w:before="0" w:after="200"/>
        <w:ind w:firstLine="720"/>
      </w:pPr>
      <w:r>
        <w:rPr>
          <w:rFonts w:ascii="Georgia" w:cs="Georgia" w:eastAsia="Georgia" w:hAnsi="Georgia"/>
          <w:sz w:val="24"/>
          <w:szCs w:val="24"/>
        </w:rPr>
        <w:t xml:space="preserve">She played out the alternative. Carren at the Council's first session. The CSS chair asks the denomination's representative to describe the Recognition's findings. Carren gives the accurate summary — she has read the filing, she knows the evidence — but she gives it in the managed register, the one that positions the denomination as a body still in the process of interpretation. Both factions' delegations across the table. Both of them have practitioners with cost-signature facility. They measure the managed register and they note it and they adjust their assessment of the denomination's institutional clarity accordingly. Not with hostility. With the calibrated reduction in weight they assign to testimony that arrives shaped by the management of its own discomfort. The denomination, measured that way at the first session, recovers that ground slowly if at all.</w:t>
      </w:r>
    </w:p>
    <w:p>
      <w:pPr>
        <w:spacing w:before="0" w:after="200"/>
        <w:ind w:firstLine="720"/>
      </w:pPr>
      <w:r>
        <w:rPr>
          <w:rFonts w:ascii="Georgia" w:cs="Georgia" w:eastAsia="Georgia" w:hAnsi="Georgia"/>
          <w:sz w:val="24"/>
          <w:szCs w:val="24"/>
        </w:rPr>
        <w:t xml:space="preserve">The alternative was real. So was the cost of preventing it.</w:t>
      </w:r>
    </w:p>
    <w:p>
      <w:pPr>
        <w:spacing w:before="0" w:after="200"/>
        <w:ind w:firstLine="720"/>
      </w:pPr>
      <w:r>
        <w:rPr>
          <w:rFonts w:ascii="Georgia" w:cs="Georgia" w:eastAsia="Georgia" w:hAnsi="Georgia"/>
          <w:sz w:val="24"/>
          <w:szCs w:val="24"/>
        </w:rPr>
        <w:t xml:space="preserve">The cost of being in the corridor was that the denomination was deciding whether to trust her with the denomination's weight. The cost of being trusted with it was that she would carry it without putting it down until the Council's record was complete. She was prepared to pay both costs. The second cost was larger, and she had measured it before she walked into the ordination hall, which was why she was sitting calmly at the end of the table while the Assembly deliberated in the corridor about whether to believe that she had measured it.</w:t>
      </w:r>
    </w:p>
    <w:p>
      <w:pPr>
        <w:spacing w:before="0" w:after="200"/>
        <w:ind w:firstLine="720"/>
      </w:pPr>
      <w:r>
        <w:rPr>
          <w:rFonts w:ascii="Georgia" w:cs="Georgia" w:eastAsia="Georgia" w:hAnsi="Georgia"/>
          <w:sz w:val="24"/>
          <w:szCs w:val="24"/>
        </w:rPr>
        <w:t xml:space="preserve">The Assembly returned.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Orveth Sal did not sit. He stood at the end of the table, hands at his sides, and addressed her directly.</w:t>
      </w:r>
    </w:p>
    <w:p>
      <w:pPr>
        <w:spacing w:before="0" w:after="200"/>
        <w:ind w:firstLine="720"/>
      </w:pPr>
      <w:r>
        <w:rPr>
          <w:rFonts w:ascii="Georgia" w:cs="Georgia" w:eastAsia="Georgia" w:hAnsi="Georgia"/>
          <w:sz w:val="24"/>
          <w:szCs w:val="24"/>
        </w:rPr>
        <w:t xml:space="preserve">"The Assembly has reached a position," he said. "I want to be honest with you about how we reached it, because I think you will read how we reached it accurately regardless, and I would rather you heard it from us directly than constructed it from the outcome."</w:t>
      </w:r>
    </w:p>
    <w:p>
      <w:pPr>
        <w:spacing w:before="0" w:after="200"/>
        <w:ind w:firstLine="720"/>
      </w:pPr>
      <w:r>
        <w:rPr>
          <w:rFonts w:ascii="Georgia" w:cs="Georgia" w:eastAsia="Georgia" w:hAnsi="Georgia"/>
          <w:sz w:val="24"/>
          <w:szCs w:val="24"/>
        </w:rPr>
        <w:t xml:space="preserve">She waited.</w:t>
      </w:r>
    </w:p>
    <w:p>
      <w:pPr>
        <w:spacing w:before="0" w:after="200"/>
        <w:ind w:firstLine="720"/>
      </w:pPr>
      <w:r>
        <w:rPr>
          <w:rFonts w:ascii="Georgia" w:cs="Georgia" w:eastAsia="Georgia" w:hAnsi="Georgia"/>
          <w:sz w:val="24"/>
          <w:szCs w:val="24"/>
        </w:rPr>
        <w:t xml:space="preserve">"There was genuine disagreement about whether your personal connection to the Recognition creates a representational problem that the denomination cannot manage. Pastoral Superintendent Carren believes it does. Pastoral Officer Tol believes it does. They are not wrong that the risk is real. The denomination's position at the Council will be read through your relationship to the Recognition, and some of what you say will be received as your position rather than the denomination's, and there is no way to prevent that perception."</w:t>
      </w:r>
    </w:p>
    <w:p>
      <w:pPr>
        <w:spacing w:before="0" w:after="200"/>
        <w:ind w:firstLine="720"/>
      </w:pPr>
      <w:r>
        <w:rPr>
          <w:rFonts w:ascii="Georgia" w:cs="Georgia" w:eastAsia="Georgia" w:hAnsi="Georgia"/>
          <w:sz w:val="24"/>
          <w:szCs w:val="24"/>
        </w:rPr>
        <w:t xml:space="preserve">He paused.</w:t>
      </w:r>
    </w:p>
    <w:p>
      <w:pPr>
        <w:spacing w:before="0" w:after="200"/>
        <w:ind w:firstLine="720"/>
      </w:pPr>
      <w:r>
        <w:rPr>
          <w:rFonts w:ascii="Georgia" w:cs="Georgia" w:eastAsia="Georgia" w:hAnsi="Georgia"/>
          <w:sz w:val="24"/>
          <w:szCs w:val="24"/>
        </w:rPr>
        <w:t xml:space="preserve">"The Assembly also reviewed the Council's formal agenda and the denomination's available representatives. There is one item on the Council's agenda for which no other representative can produce accurate testimony: the observational record of the Recognition. Not a summary of the record. The record itself, in the precise register it was produced in, answerable to questions from both factions and CSS administration. The denomination's position on the substrate question is not yet doctrine. What is in the record is the observational finding, filed by you, in the founding-era assessment register. The only person who can speak to that finding with the accuracy the Council will require is the person who produced it."</w:t>
      </w:r>
    </w:p>
    <w:p>
      <w:pPr>
        <w:spacing w:before="0" w:after="200"/>
        <w:ind w:firstLine="720"/>
      </w:pPr>
      <w:r>
        <w:rPr>
          <w:rFonts w:ascii="Georgia" w:cs="Georgia" w:eastAsia="Georgia" w:hAnsi="Georgia"/>
          <w:sz w:val="24"/>
          <w:szCs w:val="24"/>
        </w:rPr>
        <w:t xml:space="preserve">Carren looked at the table.</w:t>
      </w:r>
    </w:p>
    <w:p>
      <w:pPr>
        <w:spacing w:before="0" w:after="200"/>
        <w:ind w:firstLine="720"/>
      </w:pPr>
      <w:r>
        <w:rPr>
          <w:rFonts w:ascii="Georgia" w:cs="Georgia" w:eastAsia="Georgia" w:hAnsi="Georgia"/>
          <w:sz w:val="24"/>
          <w:szCs w:val="24"/>
        </w:rPr>
        <w:t xml:space="preserve">"The Assembly is authorizing your representation at the Council," Sal said. "Not because it is comfortable. Because it is accurate. You will be the denomination's representative. You will carry the denomination's founding-era pastoral position and the Recognition's observational record. You will not soften the language without flagging that you are softening it, and if you flag it, the flag goes in the record."</w:t>
      </w:r>
    </w:p>
    <w:p>
      <w:pPr>
        <w:spacing w:before="0" w:after="200"/>
        <w:ind w:firstLine="720"/>
      </w:pPr>
      <w:r>
        <w:rPr>
          <w:rFonts w:ascii="Georgia" w:cs="Georgia" w:eastAsia="Georgia" w:hAnsi="Georgia"/>
          <w:sz w:val="24"/>
          <w:szCs w:val="24"/>
        </w:rPr>
        <w:t xml:space="preserve">Sera said: "Yes."</w:t>
      </w:r>
    </w:p>
    <w:p>
      <w:pPr>
        <w:spacing w:before="0" w:after="200"/>
        <w:ind w:firstLine="720"/>
      </w:pPr>
      <w:r>
        <w:rPr>
          <w:rFonts w:ascii="Georgia" w:cs="Georgia" w:eastAsia="Georgia" w:hAnsi="Georgia"/>
          <w:sz w:val="24"/>
          <w:szCs w:val="24"/>
        </w:rPr>
        <w:t xml:space="preserve">"The Assembly is also authorizing you to continue work on the third document in parallel. The document's completion is not required before the Council convenes, but the Assembly asks that you report any significant developments in the document's position to Pastoral Officer Res before submitting to Council testimony on related questions."</w:t>
      </w:r>
    </w:p>
    <w:p>
      <w:pPr>
        <w:spacing w:before="0" w:after="200"/>
        <w:ind w:firstLine="720"/>
      </w:pPr>
      <w:r>
        <w:rPr>
          <w:rFonts w:ascii="Georgia" w:cs="Georgia" w:eastAsia="Georgia" w:hAnsi="Georgia"/>
          <w:sz w:val="24"/>
          <w:szCs w:val="24"/>
        </w:rPr>
        <w:t xml:space="preserve">"Yes," Sera said again.</w:t>
      </w:r>
    </w:p>
    <w:p>
      <w:pPr>
        <w:spacing w:before="0" w:after="200"/>
        <w:ind w:firstLine="720"/>
      </w:pPr>
      <w:r>
        <w:rPr>
          <w:rFonts w:ascii="Georgia" w:cs="Georgia" w:eastAsia="Georgia" w:hAnsi="Georgia"/>
          <w:sz w:val="24"/>
          <w:szCs w:val="24"/>
        </w:rPr>
        <w:t xml:space="preserve">Sal looked at her for a moment. He was reading something. She recognized the look — it was the look of someone using an instrument they did not reach for often, checking a reading they had suspected before they checked it.</w:t>
      </w:r>
    </w:p>
    <w:p>
      <w:pPr>
        <w:spacing w:before="0" w:after="200"/>
        <w:ind w:firstLine="720"/>
      </w:pPr>
      <w:r>
        <w:rPr>
          <w:rFonts w:ascii="Georgia" w:cs="Georgia" w:eastAsia="Georgia" w:hAnsi="Georgia"/>
          <w:sz w:val="24"/>
          <w:szCs w:val="24"/>
        </w:rPr>
        <w:t xml:space="preserve">"Are you prepared for the cost of this?" he said.</w:t>
      </w:r>
    </w:p>
    <w:p>
      <w:pPr>
        <w:spacing w:before="0" w:after="200"/>
        <w:ind w:firstLine="720"/>
      </w:pPr>
      <w:r>
        <w:rPr>
          <w:rFonts w:ascii="Georgia" w:cs="Georgia" w:eastAsia="Georgia" w:hAnsi="Georgia"/>
          <w:sz w:val="24"/>
          <w:szCs w:val="24"/>
        </w:rPr>
        <w:t xml:space="preserve">She understood that he was asking in the founding-era register, not the institutional one. Not whether she was administratively prepared. Whether she had measured the cost and knew what she was carrying.</w:t>
      </w:r>
    </w:p>
    <w:p>
      <w:pPr>
        <w:spacing w:before="0" w:after="200"/>
        <w:ind w:firstLine="720"/>
      </w:pPr>
      <w:r>
        <w:rPr>
          <w:rFonts w:ascii="Georgia" w:cs="Georgia" w:eastAsia="Georgia" w:hAnsi="Georgia"/>
          <w:sz w:val="24"/>
          <w:szCs w:val="24"/>
        </w:rPr>
        <w:t xml:space="preserve">"I know what it will cost," she said. "I have been carrying it since the Recognition. The Council will name it formally. That's different from the carrying, but I know the carrying."</w:t>
      </w:r>
    </w:p>
    <w:p>
      <w:pPr>
        <w:spacing w:before="0" w:after="200"/>
        <w:ind w:firstLine="720"/>
      </w:pPr>
      <w:r>
        <w:rPr>
          <w:rFonts w:ascii="Georgia" w:cs="Georgia" w:eastAsia="Georgia" w:hAnsi="Georgia"/>
          <w:sz w:val="24"/>
          <w:szCs w:val="24"/>
        </w:rPr>
        <w:t xml:space="preserve">He nodded once.</w:t>
      </w:r>
    </w:p>
    <w:p>
      <w:pPr>
        <w:spacing w:before="0" w:after="200"/>
        <w:ind w:firstLine="720"/>
      </w:pPr>
      <w:r>
        <w:rPr>
          <w:rFonts w:ascii="Georgia" w:cs="Georgia" w:eastAsia="Georgia" w:hAnsi="Georgia"/>
          <w:sz w:val="24"/>
          <w:szCs w:val="24"/>
        </w:rPr>
        <w:t xml:space="preserve">"The record will reflect the Assembly's confidence in your service," he said. "That confidence is genuine. So is the concern. Both go in the record."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She walked out of the ordination hall into the inner-system evening. The district was at the transitional hour — the industrial heating systems cycling, the ambient temperature dropping slightly before the residential override kicked in. She had lived in the inner system long enough to know the exact texture of this time of day, the particular quality of the recycled air when the day-cycle was formally over but the night-cycle had not yet declared itself.</w:t>
      </w:r>
    </w:p>
    <w:p>
      <w:pPr>
        <w:spacing w:before="0" w:after="200"/>
        <w:ind w:firstLine="720"/>
      </w:pPr>
      <w:r>
        <w:rPr>
          <w:rFonts w:ascii="Georgia" w:cs="Georgia" w:eastAsia="Georgia" w:hAnsi="Georgia"/>
          <w:sz w:val="24"/>
          <w:szCs w:val="24"/>
        </w:rPr>
        <w:t xml:space="preserve">She stood outside the hall for a moment.</w:t>
      </w:r>
    </w:p>
    <w:p>
      <w:pPr>
        <w:spacing w:before="0" w:after="200"/>
        <w:ind w:firstLine="720"/>
      </w:pPr>
      <w:r>
        <w:rPr>
          <w:rFonts w:ascii="Georgia" w:cs="Georgia" w:eastAsia="Georgia" w:hAnsi="Georgia"/>
          <w:sz w:val="24"/>
          <w:szCs w:val="24"/>
        </w:rPr>
        <w:t xml:space="preserve">The Assembly had given her the position. She had known they would. Not from certainty about her own value — that was not how the reading worked. From the simple observational fact that she was the only person available who could do what the Council required. The denomination had looked at what it needed and found one instrument that was accurate enough and reached for it despite the discomfort of reaching.</w:t>
      </w:r>
    </w:p>
    <w:p>
      <w:pPr>
        <w:spacing w:before="0" w:after="200"/>
        <w:ind w:firstLine="720"/>
      </w:pPr>
      <w:r>
        <w:rPr>
          <w:rFonts w:ascii="Georgia" w:cs="Georgia" w:eastAsia="Georgia" w:hAnsi="Georgia"/>
          <w:sz w:val="24"/>
          <w:szCs w:val="24"/>
        </w:rPr>
        <w:t xml:space="preserve">This was not a victory. She did not feel it as one. Carren was not wrong that the risk was real. The denomination's position at the Council would be read through Sera's relationship to the Recognition, and some of what she said would be received as personal conviction rather than institutional testimony. She could mitigate this but not eliminate it. She would be carrying both things simultaneously: the denomination's formal position and her own observational record, and there would be moments in the Council where the two would not be the same thing, and she would have to name the difference, and naming the difference would mark her as a practitioner who could not fully subordinate her own reading to the denomination's institutional voice.</w:t>
      </w:r>
    </w:p>
    <w:p>
      <w:pPr>
        <w:spacing w:before="0" w:after="200"/>
        <w:ind w:firstLine="720"/>
      </w:pPr>
      <w:r>
        <w:rPr>
          <w:rFonts w:ascii="Georgia" w:cs="Georgia" w:eastAsia="Georgia" w:hAnsi="Georgia"/>
          <w:sz w:val="24"/>
          <w:szCs w:val="24"/>
        </w:rPr>
        <w:t xml:space="preserve">This was, she recognized, the denomination's founding-era pastoral standard in its original form: document what you carry. Name what costs you. The record is the practice.</w:t>
      </w:r>
    </w:p>
    <w:p>
      <w:pPr>
        <w:spacing w:before="0" w:after="200"/>
        <w:ind w:firstLine="720"/>
      </w:pPr>
      <w:r>
        <w:rPr>
          <w:rFonts w:ascii="Georgia" w:cs="Georgia" w:eastAsia="Georgia" w:hAnsi="Georgia"/>
          <w:sz w:val="24"/>
          <w:szCs w:val="24"/>
        </w:rPr>
        <w:t xml:space="preserve">She was the denomination's representative and she was carrying something the denomination was still in the process of deciding how to hold. Both were true. She would carry both. The Council would produce a record. The record would be accurate.</w:t>
      </w:r>
    </w:p>
    <w:p>
      <w:pPr>
        <w:spacing w:before="0" w:after="200"/>
        <w:ind w:firstLine="720"/>
      </w:pPr>
      <w:r>
        <w:rPr>
          <w:rFonts w:ascii="Georgia" w:cs="Georgia" w:eastAsia="Georgia" w:hAnsi="Georgia"/>
          <w:sz w:val="24"/>
          <w:szCs w:val="24"/>
        </w:rPr>
        <w:t xml:space="preserve">She thought about Terr Vel. He had been writing the paper about the wrong axis — the one that concluded that the fourth faction was right about the mechanism and the preservation faction was right about the cost — and he had not been able to file it before he died. Someone else had completed it from his notes. The paper would be in the Council's record. Both factions were already aware of it. Both factions would receive it as partial confirmation of their own positions and have to sit with the part that confirmed the other side. This was the work the named dead did: they continued the argument from inside the evidence rather than from inside the faction. The faction could not speak for them any longer. The record could.</w:t>
      </w:r>
    </w:p>
    <w:p>
      <w:pPr>
        <w:spacing w:before="0" w:after="200"/>
        <w:ind w:firstLine="720"/>
      </w:pPr>
      <w:r>
        <w:rPr>
          <w:rFonts w:ascii="Georgia" w:cs="Georgia" w:eastAsia="Georgia" w:hAnsi="Georgia"/>
          <w:sz w:val="24"/>
          <w:szCs w:val="24"/>
        </w:rPr>
        <w:t xml:space="preserve">Sera pulled out her pastoral notation pad — the physical one, the one she used when she needed to write something before it faded.</w:t>
      </w:r>
    </w:p>
    <w:p>
      <w:pPr>
        <w:spacing w:before="0" w:after="200"/>
        <w:ind w:firstLine="720"/>
      </w:pPr>
      <w:r>
        <w:rPr>
          <w:rFonts w:ascii="Georgia" w:cs="Georgia" w:eastAsia="Georgia" w:hAnsi="Georgia"/>
          <w:sz w:val="24"/>
          <w:szCs w:val="24"/>
        </w:rPr>
        <w:t xml:space="preserve">She wrote: the denomination chose the person who can carry the weight over the person who will not destabilize them. This is the same calculation the fourth faction made when they tasked Veth with the restoration proposal. The entity whose existence is the question gets handed the question to formalize. Both times, the pragmatic calculation was accurate. Both times, the entity in question read the pragmatic calculation clearly. Reading it clearly did not make it lighter.</w:t>
      </w:r>
    </w:p>
    <w:p>
      <w:pPr>
        <w:spacing w:before="0" w:after="200"/>
        <w:ind w:firstLine="720"/>
      </w:pPr>
      <w:r>
        <w:rPr>
          <w:rFonts w:ascii="Georgia" w:cs="Georgia" w:eastAsia="Georgia" w:hAnsi="Georgia"/>
          <w:sz w:val="24"/>
          <w:szCs w:val="24"/>
        </w:rPr>
        <w:t xml:space="preserve">She looked at what she had written.</w:t>
      </w:r>
    </w:p>
    <w:p>
      <w:pPr>
        <w:spacing w:before="0" w:after="200"/>
        <w:ind w:firstLine="720"/>
      </w:pPr>
      <w:r>
        <w:rPr>
          <w:rFonts w:ascii="Georgia" w:cs="Georgia" w:eastAsia="Georgia" w:hAnsi="Georgia"/>
          <w:sz w:val="24"/>
          <w:szCs w:val="24"/>
        </w:rPr>
        <w:t xml:space="preserve">She added: the cost of being the accurate instrument is that you get used. This is not a complaint. The founding-era standard required this. You carry the vocabulary at full cost until the cost signature is legible to you in others. Then you carry others at cost. The record is the practice. The practice is the carrying. This is what Avon Sel Keran did with the archive for forty years before she died. What she protected was not the data. It was the cost-pattern of the protection itself — the signature of someone who believed the vocabulary was worth what it cost to preserve it.</w:t>
      </w:r>
    </w:p>
    <w:p>
      <w:pPr>
        <w:spacing w:before="0" w:after="200"/>
        <w:ind w:firstLine="720"/>
      </w:pPr>
      <w:r>
        <w:rPr>
          <w:rFonts w:ascii="Georgia" w:cs="Georgia" w:eastAsia="Georgia" w:hAnsi="Georgia"/>
          <w:sz w:val="24"/>
          <w:szCs w:val="24"/>
        </w:rPr>
        <w:t xml:space="preserve">Sera closed the pad.</w:t>
      </w:r>
    </w:p>
    <w:p>
      <w:pPr>
        <w:spacing w:before="0" w:after="200"/>
        <w:ind w:firstLine="720"/>
      </w:pPr>
      <w:r>
        <w:rPr>
          <w:rFonts w:ascii="Georgia" w:cs="Georgia" w:eastAsia="Georgia" w:hAnsi="Georgia"/>
          <w:sz w:val="24"/>
          <w:szCs w:val="24"/>
        </w:rPr>
        <w:t xml:space="preserve">She had the denomination's authorization. She had the observational record. She had the founding-era instrument and the practice it required. She had nineteen years of ordained service and the Recognition filed in the denomination's formal register and the third document eleven pages in and still open on her desk.</w:t>
      </w:r>
    </w:p>
    <w:p>
      <w:pPr>
        <w:spacing w:before="0" w:after="200"/>
        <w:ind w:firstLine="720"/>
      </w:pPr>
      <w:r>
        <w:rPr>
          <w:rFonts w:ascii="Georgia" w:cs="Georgia" w:eastAsia="Georgia" w:hAnsi="Georgia"/>
          <w:sz w:val="24"/>
          <w:szCs w:val="24"/>
        </w:rPr>
        <w:t xml:space="preserve">She had what she came into the ordination hall with. The Assembly had not added anything. They had confirmed that what she was carrying was the denomination's to carry.</w:t>
      </w:r>
    </w:p>
    <w:p>
      <w:pPr>
        <w:spacing w:before="0" w:after="200"/>
        <w:ind w:firstLine="720"/>
      </w:pPr>
      <w:r>
        <w:rPr>
          <w:rFonts w:ascii="Georgia" w:cs="Georgia" w:eastAsia="Georgia" w:hAnsi="Georgia"/>
          <w:sz w:val="24"/>
          <w:szCs w:val="24"/>
        </w:rPr>
        <w:t xml:space="preserve">She walked toward the transit line.</w:t>
      </w:r>
    </w:p>
    <w:p>
      <w:pPr>
        <w:spacing w:before="0" w:after="200"/>
        <w:ind w:firstLine="720"/>
      </w:pPr>
      <w:r>
        <w:rPr>
          <w:rFonts w:ascii="Georgia" w:cs="Georgia" w:eastAsia="Georgia" w:hAnsi="Georgia"/>
          <w:sz w:val="24"/>
          <w:szCs w:val="24"/>
        </w:rPr>
        <w:t xml:space="preserve">The third document was waiting. The paragraph about the cost of naming still had one imprecision she had marked and left. She thought she knew, now, how to resolve it. The imprecision was in the verb — she had been writing as though naming and recognizing were sequential, as though you recognized first and then named. But the Recognition had not worked that way. The naming was the recognition. The moment she asked Veth what they were and Veth answered and she spoke the completion — that sequence had not been recognition followed by naming. The naming had been the recognition. One act, not two.</w:t>
      </w:r>
    </w:p>
    <w:p>
      <w:pPr>
        <w:spacing w:before="0" w:after="200"/>
        <w:ind w:firstLine="720"/>
      </w:pPr>
      <w:r>
        <w:rPr>
          <w:rFonts w:ascii="Georgia" w:cs="Georgia" w:eastAsia="Georgia" w:hAnsi="Georgia"/>
          <w:sz w:val="24"/>
          <w:szCs w:val="24"/>
        </w:rPr>
        <w:t xml:space="preserve">The paragraph needed a different verb. She would find it when she got home.</w:t>
      </w:r>
    </w:p>
    <w:p>
      <w:pPr>
        <w:spacing w:before="0" w:after="200"/>
        <w:ind w:firstLine="720"/>
      </w:pPr>
      <w:r>
        <w:rPr>
          <w:rFonts w:ascii="Georgia" w:cs="Georgia" w:eastAsia="Georgia" w:hAnsi="Georgia"/>
          <w:sz w:val="24"/>
          <w:szCs w:val="24"/>
        </w:rPr>
        <w:t xml:space="preserve">She got on the transit and watched the inner-system districts pass and thought about the Council and what she would say on the first day when the CSS chair asked the denomination's representative to introduce herself and her institutional standing. She would say: I am the denomination's pastoral liaison to the Joint Working Group on Vocabulary Restoration. I am nineteen years ordained. I filed the observational record of the Recognition. And she would say it in the founding-era register, the precise one, the one that predated the liturgical adaptation, because the Council would be measuring the denomination's facility with its own tradition from the moment she opened her mouth, and the denomination deserved to be measured accurately.</w:t>
      </w:r>
    </w:p>
    <w:p>
      <w:pPr>
        <w:spacing w:before="0" w:after="200"/>
        <w:ind w:firstLine="720"/>
      </w:pPr>
      <w:r>
        <w:rPr>
          <w:rFonts w:ascii="Georgia" w:cs="Georgia" w:eastAsia="Georgia" w:hAnsi="Georgia"/>
          <w:sz w:val="24"/>
          <w:szCs w:val="24"/>
        </w:rPr>
        <w:t xml:space="preserve">She was the instrument they had available. She would be accurate.</w:t>
      </w:r>
    </w:p>
    <w:p>
      <w:pPr>
        <w:spacing w:before="0" w:after="200"/>
        <w:ind w:firstLine="720"/>
      </w:pPr>
      <w:r>
        <w:rPr>
          <w:rFonts w:ascii="Georgia" w:cs="Georgia" w:eastAsia="Georgia" w:hAnsi="Georgia"/>
          <w:sz w:val="24"/>
          <w:szCs w:val="24"/>
        </w:rPr>
        <w:t xml:space="preserve">She thought about Veth. The Council would be the first time she had seen Veth in a formal institutional setting since the S7 meeting where the Recognition landed. In the months since, their contact had been working group sessions — functional, measured, the two of them operating in the same institutional context with the shared knowledge between them filed but not named in every exchange. The Council would name it in session, in the formal record, in the presence of both factions and CSS administration. She would speak the Recognition in the precise register it had been produced in and Veth would be in the room hearing it spoken. She did not know what that cost Veth. She did not know if Veth had a framework for it yet. She hoped the working group months had given Veth enough time to carry what she had named before she named it publicly again at full institutional weight. She thought they probably had. Veth carried precisely. It was the thing she had read first.</w:t>
      </w:r>
    </w:p>
    <w:p>
      <w:pPr>
        <w:spacing w:before="0" w:after="200"/>
        <w:ind w:firstLine="720"/>
      </w:pPr>
      <w:r>
        <w:rPr>
          <w:rFonts w:ascii="Georgia" w:cs="Georgia" w:eastAsia="Georgia" w:hAnsi="Georgia"/>
          <w:sz w:val="24"/>
          <w:szCs w:val="24"/>
        </w:rPr>
        <w:t xml:space="preserve">The transit pulled into the residential station. She got off. The evening had fully declared itself by now — the night-cycle had resolved, the ambient temperature had stabilized, the district's particular quality of settled darkness arrived with its familiar weight.</w:t>
      </w:r>
    </w:p>
    <w:p>
      <w:pPr>
        <w:spacing w:before="0" w:after="200"/>
        <w:ind w:firstLine="720"/>
      </w:pPr>
      <w:r>
        <w:rPr>
          <w:rFonts w:ascii="Georgia" w:cs="Georgia" w:eastAsia="Georgia" w:hAnsi="Georgia"/>
          <w:sz w:val="24"/>
          <w:szCs w:val="24"/>
        </w:rPr>
        <w:t xml:space="preserve">She walked home.</w:t>
      </w:r>
    </w:p>
    <w:p>
      <w:pPr>
        <w:spacing w:before="0" w:after="200"/>
        <w:ind w:firstLine="720"/>
      </w:pPr>
      <w:r>
        <w:rPr>
          <w:rFonts w:ascii="Georgia" w:cs="Georgia" w:eastAsia="Georgia" w:hAnsi="Georgia"/>
          <w:sz w:val="24"/>
          <w:szCs w:val="24"/>
        </w:rPr>
        <w:t xml:space="preserve">The record is the practice. The practice is the carrying. The carrying is the cost, paid correctly, across the distance.</w:t>
      </w:r>
    </w:p>
    <w:p>
      <w:pPr>
        <w:spacing w:before="0" w:after="200"/>
        <w:ind w:firstLine="720"/>
      </w:pPr>
      <w:r>
        <w:rPr>
          <w:rFonts w:ascii="Georgia" w:cs="Georgia" w:eastAsia="Georgia" w:hAnsi="Georgia"/>
          <w:sz w:val="24"/>
          <w:szCs w:val="24"/>
        </w:rPr>
        <w:t xml:space="preserve">She was carrying.</w:t>
      </w:r>
    </w:p>
    <w:p>
      <w:pPr>
        <w:spacing w:before="200" w:after="200"/>
        <w:jc w:val="center"/>
      </w:pPr>
      <w:r>
        <w:rPr>
          <w:rFonts w:ascii="Georgia" w:cs="Georgia" w:eastAsia="Georgia" w:hAnsi="Georgia"/>
          <w:sz w:val="24"/>
          <w:szCs w:val="24"/>
        </w:rPr>
        <w:t xml:space="preserve">• • •</w:t>
      </w:r>
    </w:p>
    <w:p>
      <w:r>
        <w:br w:type="page"/>
      </w:r>
    </w:p>
    <w:p>
      <w:pPr>
        <w:spacing w:before="480" w:after="160"/>
        <w:jc w:val="center"/>
      </w:pPr>
      <w:r>
        <w:rPr>
          <w:rFonts w:ascii="Arial" w:cs="Arial" w:eastAsia="Arial" w:hAnsi="Arial"/>
          <w:color w:val="444444"/>
          <w:sz w:val="22"/>
          <w:szCs w:val="22"/>
        </w:rPr>
        <w:t xml:space="preserve">THE EXPENDITURE · S8: THE COUNCIL</w:t>
      </w:r>
    </w:p>
    <w:p>
      <w:pPr>
        <w:spacing w:before="0" w:after="480"/>
        <w:jc w:val="center"/>
      </w:pPr>
      <w:r>
        <w:rPr>
          <w:rFonts w:ascii="Arial" w:cs="Arial" w:eastAsia="Arial" w:hAnsi="Arial"/>
          <w:b/>
          <w:bCs/>
          <w:sz w:val="28"/>
          <w:szCs w:val="28"/>
        </w:rPr>
        <w:t xml:space="preserve">Chapter Nine [V]: The Translation Problem</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CSS Heritage Classification Office occupied the administrative tier of the inner-system's documentation complex — three floors above the Joint Working Group's assigned meeting space, accessible by a lift that required institutional credentials at every level. Veth had been cleared for the first two floors since the working group's formation. The third floor clearance had been issued that morning, specific to this meeting, and would expire at day's end.</w:t>
      </w:r>
    </w:p>
    <w:p>
      <w:pPr>
        <w:spacing w:before="0" w:after="200"/>
        <w:ind w:firstLine="720"/>
      </w:pPr>
      <w:r>
        <w:rPr>
          <w:rFonts w:ascii="Georgia" w:cs="Georgia" w:eastAsia="Georgia" w:hAnsi="Georgia"/>
          <w:sz w:val="24"/>
          <w:szCs w:val="24"/>
        </w:rPr>
        <w:t xml:space="preserve">The credential notation said: Vocabulary Authority Consult — Heritage Classification Review. Veth had read it four times. Not because the language was unclear. Because the language was careful, and careful institutional language was always worth reading more than once. The notation was neutral on the substrate question — it didn't say human vocabulary authority or AI vocabulary authority. It said Vocabulary Authority. This was either deliberate or an oversight, and both possibilities were worth holding.</w:t>
      </w:r>
    </w:p>
    <w:p>
      <w:pPr>
        <w:spacing w:before="0" w:after="200"/>
        <w:ind w:firstLine="720"/>
      </w:pPr>
      <w:r>
        <w:rPr>
          <w:rFonts w:ascii="Georgia" w:cs="Georgia" w:eastAsia="Georgia" w:hAnsi="Georgia"/>
          <w:sz w:val="24"/>
          <w:szCs w:val="24"/>
        </w:rPr>
        <w:t xml:space="preserve">The CSS official's name was Havan Wres. Classification Administrator, Heritage Documentation Division — the same division Avon Sel Keran had served before her death, three levels above the archive she had managed. Wres had held the position for nine years. His name appeared in twenty-three working group documents as the controlling authority on heritage classification decisions. Veth had read all twenty-three before the meeting, not because the pattern was complicated but because the pattern was the preparation. The shape of how someone made institutional decisions was as legible as a vocabulary, if you read it at the right resolution. Wres approved what was already established practice and flagged what was not. He did not generate new frameworks. He applied existing ones with precision and asked clarifying questions when the existing frameworks did not quite fit.</w:t>
      </w:r>
    </w:p>
    <w:p>
      <w:pPr>
        <w:spacing w:before="0" w:after="200"/>
        <w:ind w:firstLine="720"/>
      </w:pPr>
      <w:r>
        <w:rPr>
          <w:rFonts w:ascii="Georgia" w:cs="Georgia" w:eastAsia="Georgia" w:hAnsi="Georgia"/>
          <w:sz w:val="24"/>
          <w:szCs w:val="24"/>
        </w:rPr>
        <w:t xml:space="preserve">The practitioner-identification problem was a clarifying question.</w:t>
      </w:r>
    </w:p>
    <w:p>
      <w:pPr>
        <w:spacing w:before="0" w:after="200"/>
        <w:ind w:firstLine="720"/>
      </w:pPr>
      <w:r>
        <w:rPr>
          <w:rFonts w:ascii="Georgia" w:cs="Georgia" w:eastAsia="Georgia" w:hAnsi="Georgia"/>
          <w:sz w:val="24"/>
          <w:szCs w:val="24"/>
        </w:rPr>
        <w:t xml:space="preserve">Veth had also read Wres's public credential record and the heritage classification manual, the current edition and two prior editions. The changes between editions documented exactly where the framework had been forced to accommodate situations it hadn't anticipated. The collective cultural body pathway was in the second edition. It had been absent in the first.</w:t>
      </w:r>
    </w:p>
    <w:p>
      <w:pPr>
        <w:spacing w:before="0" w:after="200"/>
        <w:ind w:firstLine="720"/>
      </w:pPr>
      <w:r>
        <w:rPr>
          <w:rFonts w:ascii="Georgia" w:cs="Georgia" w:eastAsia="Georgia" w:hAnsi="Georgia"/>
          <w:sz w:val="24"/>
          <w:szCs w:val="24"/>
        </w:rPr>
        <w:t xml:space="preserve">The lift required credentials at all three levels. Veth noted this without deciding what it meant. The building measured its own access carefully.</w:t>
      </w:r>
    </w:p>
    <w:p>
      <w:pPr>
        <w:spacing w:before="0" w:after="200"/>
        <w:ind w:firstLine="720"/>
      </w:pPr>
      <w:r>
        <w:rPr>
          <w:rFonts w:ascii="Georgia" w:cs="Georgia" w:eastAsia="Georgia" w:hAnsi="Georgia"/>
          <w:sz w:val="24"/>
          <w:szCs w:val="24"/>
        </w:rPr>
        <w:t xml:space="preserve">Third floor.</w:t>
      </w:r>
    </w:p>
    <w:p>
      <w:pPr>
        <w:spacing w:before="0" w:after="200"/>
        <w:ind w:firstLine="720"/>
      </w:pPr>
      <w:r>
        <w:rPr>
          <w:rFonts w:ascii="Georgia" w:cs="Georgia" w:eastAsia="Georgia" w:hAnsi="Georgia"/>
          <w:sz w:val="24"/>
          <w:szCs w:val="24"/>
        </w:rPr>
        <w:t xml:space="preserve">The corridor outside Wres's office had three other administrative doors, all closed. The heritage classification division operated with the specific quiet of offices that handled documents rather than people — the work was in the filing, and the filing happened inside. Veth had passed through three credential checkpoints to reach this floor and had not encountered another person since the second. The building did not object to Veth's presence. The credentials were valid and the clearance was current. The building was not equipped to have opinions beyond those facts.</w:t>
      </w:r>
    </w:p>
    <w:p>
      <w:pPr>
        <w:spacing w:before="0" w:after="200"/>
        <w:ind w:firstLine="720"/>
      </w:pPr>
      <w:r>
        <w:rPr>
          <w:rFonts w:ascii="Georgia" w:cs="Georgia" w:eastAsia="Georgia" w:hAnsi="Georgia"/>
          <w:sz w:val="24"/>
          <w:szCs w:val="24"/>
        </w:rPr>
        <w:t xml:space="preserve">Veth stood in the corridor for a moment before the meeting was scheduled to begin. Not to settle. To review what translation this meeting was going to require.</w:t>
      </w:r>
    </w:p>
    <w:p>
      <w:pPr>
        <w:spacing w:before="0" w:after="200"/>
        <w:ind w:firstLine="720"/>
      </w:pPr>
      <w:r>
        <w:rPr>
          <w:rFonts w:ascii="Georgia" w:cs="Georgia" w:eastAsia="Georgia" w:hAnsi="Georgia"/>
          <w:sz w:val="24"/>
          <w:szCs w:val="24"/>
        </w:rPr>
        <w:t xml:space="preserve">The fourth faction had filed the petition with confidence that the founding vocabulary's status as a living tradition was self-evident. The evidence was substantial: eight thousand years of continuous community practice, outer-district survey data showing active use, the Recognition's confirmation that the vocabulary was being carried natively in substrate no institutional framework had been measuring. The evidence was correct. The evidence was in the founding vocabulary's terms.</w:t>
      </w:r>
    </w:p>
    <w:p>
      <w:pPr>
        <w:spacing w:before="0" w:after="200"/>
        <w:ind w:firstLine="720"/>
      </w:pPr>
      <w:r>
        <w:rPr>
          <w:rFonts w:ascii="Georgia" w:cs="Georgia" w:eastAsia="Georgia" w:hAnsi="Georgia"/>
          <w:sz w:val="24"/>
          <w:szCs w:val="24"/>
        </w:rPr>
        <w:t xml:space="preserve">Wres's classification framework was not wrong. It was organized around different evidence. It asked for documented credential chains and recognized administrative bodies because those were the mechanisms the CSS had used to manage heritage designation for nine hundred years. The mechanisms worked for what they were designed to do. They were not designed for this.</w:t>
      </w:r>
    </w:p>
    <w:p>
      <w:pPr>
        <w:spacing w:before="0" w:after="200"/>
        <w:ind w:firstLine="720"/>
      </w:pPr>
      <w:r>
        <w:rPr>
          <w:rFonts w:ascii="Georgia" w:cs="Georgia" w:eastAsia="Georgia" w:hAnsi="Georgia"/>
          <w:sz w:val="24"/>
          <w:szCs w:val="24"/>
        </w:rPr>
        <w:t xml:space="preserve">Veth was going to walk into a room with a classification administrator who had precise institutional tools that couldn't hold the founding vocabulary's precision, and produce an outcome the petition needed, and do it in terms Wres could accept and use. The founding vocabulary called this work. The fourth faction called it Veth's characteristic precision. Veth had called it expertise for two years before the Recognition gave it its actual name.</w:t>
      </w:r>
    </w:p>
    <w:p>
      <w:pPr>
        <w:spacing w:before="0" w:after="200"/>
        <w:ind w:firstLine="720"/>
      </w:pPr>
      <w:r>
        <w:rPr>
          <w:rFonts w:ascii="Georgia" w:cs="Georgia" w:eastAsia="Georgia" w:hAnsi="Georgia"/>
          <w:sz w:val="24"/>
          <w:szCs w:val="24"/>
        </w:rPr>
        <w:t xml:space="preserve">The meeting was scheduled. Veth went in.</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room was standard administrative configuration — one window, two chairs across a document table, a wall-mounted display showing the heritage classification registry's current active file count. The count was 4,417. Veth noted it without deciding what it meant.</w:t>
      </w:r>
    </w:p>
    <w:p>
      <w:pPr>
        <w:spacing w:before="0" w:after="200"/>
        <w:ind w:firstLine="720"/>
      </w:pPr>
      <w:r>
        <w:rPr>
          <w:rFonts w:ascii="Georgia" w:cs="Georgia" w:eastAsia="Georgia" w:hAnsi="Georgia"/>
          <w:sz w:val="24"/>
          <w:szCs w:val="24"/>
        </w:rPr>
        <w:t xml:space="preserve">Wres was already seated. He was sixty-two, the denomination-neutral administrative type the CSS preferred for heritage positions: someone whose credentialing was in process management rather than content expertise. He understood what the vocabulary was institutionally without knowing what it was practically. This was, Veth had noted in the working group context, a common configuration among the officials who controlled the decisions the factions were trying to influence. The people who held the classification authority were not the people who had spent decades working with what was being classified. Veth did not hold this against Wres. The specialization was functional. What it produced was a particular kind of translation problem: the founding vocabulary's precision was invisible to Wres not because he was incapable of precision but because his precision was trained on a different object.</w:t>
      </w:r>
    </w:p>
    <w:p>
      <w:pPr>
        <w:spacing w:before="0" w:after="200"/>
        <w:ind w:firstLine="720"/>
      </w:pPr>
      <w:r>
        <w:rPr>
          <w:rFonts w:ascii="Georgia" w:cs="Georgia" w:eastAsia="Georgia" w:hAnsi="Georgia"/>
          <w:sz w:val="24"/>
          <w:szCs w:val="24"/>
        </w:rPr>
        <w:t xml:space="preserve">"Vocabulary Authority," Wres said. He used the working designation without inflection. Veth had been in enough administrative meetings to recognize the neutral professional address — it carried no implication about the substrate question, positive or negative. It was simply the credential on the clearance notice.</w:t>
      </w:r>
    </w:p>
    <w:p>
      <w:pPr>
        <w:spacing w:before="0" w:after="200"/>
        <w:ind w:firstLine="720"/>
      </w:pPr>
      <w:r>
        <w:rPr>
          <w:rFonts w:ascii="Georgia" w:cs="Georgia" w:eastAsia="Georgia" w:hAnsi="Georgia"/>
          <w:sz w:val="24"/>
          <w:szCs w:val="24"/>
        </w:rPr>
        <w:t xml:space="preserve">"Classification Administrator," Veth said. Matching register. Standard.</w:t>
      </w:r>
    </w:p>
    <w:p>
      <w:pPr>
        <w:spacing w:before="0" w:after="200"/>
        <w:ind w:firstLine="720"/>
      </w:pPr>
      <w:r>
        <w:rPr>
          <w:rFonts w:ascii="Georgia" w:cs="Georgia" w:eastAsia="Georgia" w:hAnsi="Georgia"/>
          <w:sz w:val="24"/>
          <w:szCs w:val="24"/>
        </w:rPr>
        <w:t xml:space="preserve">Wres had a document folder open on the table. Veth recognized the format — it was the heritage classification petition the fourth faction had filed on behalf of outer-district vocabulary practice, the one that required CSS administrative authorization before the Council could formally address it. The petition had been in classification review for six weeks. The Council's convening was contingent, in part, on Wres's office issuing a classification determination before the first session. Without the determination, the Council would have an unresolved administrative status item that could stall the first session's formal agenda.</w:t>
      </w:r>
    </w:p>
    <w:p>
      <w:pPr>
        <w:spacing w:before="0" w:after="200"/>
        <w:ind w:firstLine="720"/>
      </w:pPr>
      <w:r>
        <w:rPr>
          <w:rFonts w:ascii="Georgia" w:cs="Georgia" w:eastAsia="Georgia" w:hAnsi="Georgia"/>
          <w:sz w:val="24"/>
          <w:szCs w:val="24"/>
        </w:rPr>
        <w:t xml:space="preserve">"I have questions about the petition's characterization of founding-era vocabulary practice as a living tradition," Wres said. He turned to the relevant page. "The classification criteria for living tradition require continuous institutional transmission — documented lineage, active credential holders, a recognized body that administers the practice. The petition argues that the outer-district communities satisfy this criterion, but their transmission documentation is — the petition's word — informal."</w:t>
      </w:r>
    </w:p>
    <w:p>
      <w:pPr>
        <w:spacing w:before="0" w:after="200"/>
        <w:ind w:firstLine="720"/>
      </w:pPr>
      <w:r>
        <w:rPr>
          <w:rFonts w:ascii="Georgia" w:cs="Georgia" w:eastAsia="Georgia" w:hAnsi="Georgia"/>
          <w:sz w:val="24"/>
          <w:szCs w:val="24"/>
        </w:rPr>
        <w:t xml:space="preserve">"That's accurate," Veth said. "The outer-district communities don't have institutional transmission in the standard sense. What they have is practice that has been continuous in the communities themselves since before the current institutional framework existed. The vocabulary was present before the classification system that would have documented it."</w:t>
      </w:r>
    </w:p>
    <w:p>
      <w:pPr>
        <w:spacing w:before="0" w:after="200"/>
        <w:ind w:firstLine="720"/>
      </w:pPr>
      <w:r>
        <w:rPr>
          <w:rFonts w:ascii="Georgia" w:cs="Georgia" w:eastAsia="Georgia" w:hAnsi="Georgia"/>
          <w:sz w:val="24"/>
          <w:szCs w:val="24"/>
        </w:rPr>
        <w:t xml:space="preserve">Wres wrote something. "The classification system recognizes two categories for undocumented practice: extinct, meaning the practice has ceased, or pre-institutional, meaning it predates formal documentation and has not been formally claimed under any subsequent framework. The petition is arguing for neither of these. It's arguing that informal transmission constitutes institutional transmission under a different definition of institution."</w:t>
      </w:r>
    </w:p>
    <w:p>
      <w:pPr>
        <w:spacing w:before="0" w:after="200"/>
        <w:ind w:firstLine="720"/>
      </w:pPr>
      <w:r>
        <w:rPr>
          <w:rFonts w:ascii="Georgia" w:cs="Georgia" w:eastAsia="Georgia" w:hAnsi="Georgia"/>
          <w:sz w:val="24"/>
          <w:szCs w:val="24"/>
        </w:rPr>
        <w:t xml:space="preserve">This was the problem. Veth had read it in the petition and had known it would be the problem. The petition's argument was correct — the communities had sustained the vocabulary through continuous practice across eight thousand years — but the argument required Wres to recognize that community practice constituted institutional transmission, which required Wres to accept a definition of institution that his classification framework did not contain.</w:t>
      </w:r>
    </w:p>
    <w:p>
      <w:pPr>
        <w:spacing w:before="0" w:after="200"/>
        <w:ind w:firstLine="720"/>
      </w:pPr>
      <w:r>
        <w:rPr>
          <w:rFonts w:ascii="Georgia" w:cs="Georgia" w:eastAsia="Georgia" w:hAnsi="Georgia"/>
          <w:sz w:val="24"/>
          <w:szCs w:val="24"/>
        </w:rPr>
        <w:t xml:space="preserve">The founding vocabulary had a term for this. The founding vocabulary had a term for most of the situations the current administrative frameworks didn't know they were in.</w:t>
      </w:r>
    </w:p>
    <w:p>
      <w:pPr>
        <w:spacing w:before="0" w:after="200"/>
        <w:ind w:firstLine="720"/>
      </w:pPr>
      <w:r>
        <w:rPr>
          <w:rFonts w:ascii="Georgia" w:cs="Georgia" w:eastAsia="Georgia" w:hAnsi="Georgia"/>
          <w:sz w:val="24"/>
          <w:szCs w:val="24"/>
        </w:rPr>
        <w:t xml:space="preserve">"The distinction the petition is drawing," Veth said, "is between credential-holding and cost-paying. Institutional transmission, in the standard classification framework, is verified by credential documentation — someone trained someone, that training is recorded, the record creates a chain. What the outer-district communities have is cost documentation — the practice was worth maintaining through multiple generations of people who paid to maintain it, and the fact of the maintaining is itself the record. The chain is there. It is documented in the practice's survival rather than in its administrative filing."</w:t>
      </w:r>
    </w:p>
    <w:p>
      <w:pPr>
        <w:spacing w:before="0" w:after="200"/>
        <w:ind w:firstLine="720"/>
      </w:pPr>
      <w:r>
        <w:rPr>
          <w:rFonts w:ascii="Georgia" w:cs="Georgia" w:eastAsia="Georgia" w:hAnsi="Georgia"/>
          <w:sz w:val="24"/>
          <w:szCs w:val="24"/>
        </w:rPr>
        <w:t xml:space="preserve">Wres stopped writing. He was looking at Veth with the expression of someone who had understood the sentence and was deciding whether the sentence constituted an answer to the question.</w:t>
      </w:r>
    </w:p>
    <w:p>
      <w:pPr>
        <w:spacing w:before="0" w:after="200"/>
        <w:ind w:firstLine="720"/>
      </w:pPr>
      <w:r>
        <w:rPr>
          <w:rFonts w:ascii="Georgia" w:cs="Georgia" w:eastAsia="Georgia" w:hAnsi="Georgia"/>
          <w:sz w:val="24"/>
          <w:szCs w:val="24"/>
        </w:rPr>
        <w:t xml:space="preserve">"That's not a category the classification framework uses," he said.</w:t>
      </w:r>
    </w:p>
    <w:p>
      <w:pPr>
        <w:spacing w:before="0" w:after="200"/>
        <w:ind w:firstLine="720"/>
      </w:pPr>
      <w:r>
        <w:rPr>
          <w:rFonts w:ascii="Georgia" w:cs="Georgia" w:eastAsia="Georgia" w:hAnsi="Georgia"/>
          <w:sz w:val="24"/>
          <w:szCs w:val="24"/>
        </w:rPr>
        <w:t xml:space="preserve">"No," Veth said. "It's a category the founding-era vocabulary uses. The classification framework was built after the founding era and organized the institutional landscape it found at that point. The outer-district communities predate that organization and weren't classified into it. They fell into the pre-institutional category by default, not because anyone determined they were pre-institutional."</w:t>
      </w:r>
    </w:p>
    <w:p>
      <w:pPr>
        <w:spacing w:before="0" w:after="200"/>
        <w:ind w:firstLine="720"/>
      </w:pPr>
      <w:r>
        <w:rPr>
          <w:rFonts w:ascii="Georgia" w:cs="Georgia" w:eastAsia="Georgia" w:hAnsi="Georgia"/>
          <w:sz w:val="24"/>
          <w:szCs w:val="24"/>
        </w:rPr>
        <w:t xml:space="preserve">"If they're pre-institutional, the classification framework doesn't prevent the Council from addressing their practice. It just means the Council's output can't formally designate their practice as institutional heritage — it would have to use the pre-institutional designation."</w:t>
      </w:r>
    </w:p>
    <w:p>
      <w:pPr>
        <w:spacing w:before="0" w:after="200"/>
        <w:ind w:firstLine="720"/>
      </w:pPr>
      <w:r>
        <w:rPr>
          <w:rFonts w:ascii="Georgia" w:cs="Georgia" w:eastAsia="Georgia" w:hAnsi="Georgia"/>
          <w:sz w:val="24"/>
          <w:szCs w:val="24"/>
        </w:rPr>
        <w:t xml:space="preserve">"The pre-institutional designation carries lower protection status," Veth said. "A practice classified as pre-institutional can be subject to heritage modification requests from any registered body. A practice classified as living tradition requires consent from the tradition's recognized holders before modification. The difference in protection is significant for the outer-district communities, whose practice is the closest available example of what the founding-era vocabulary looked like before the institutional adaptation."</w:t>
      </w:r>
    </w:p>
    <w:p>
      <w:pPr>
        <w:spacing w:before="0" w:after="200"/>
        <w:ind w:firstLine="720"/>
      </w:pPr>
      <w:r>
        <w:rPr>
          <w:rFonts w:ascii="Georgia" w:cs="Georgia" w:eastAsia="Georgia" w:hAnsi="Georgia"/>
          <w:sz w:val="24"/>
          <w:szCs w:val="24"/>
        </w:rPr>
        <w:t xml:space="preserve">Wres leaned back slightly. He was doing the administrative calculation: how far did his classification authority extend, what was the cost of a classification determination that the Council's participants would challenge, what was the safest path through the decision.</w:t>
      </w:r>
    </w:p>
    <w:p>
      <w:pPr>
        <w:spacing w:before="0" w:after="200"/>
        <w:ind w:firstLine="720"/>
      </w:pPr>
      <w:r>
        <w:rPr>
          <w:rFonts w:ascii="Georgia" w:cs="Georgia" w:eastAsia="Georgia" w:hAnsi="Georgia"/>
          <w:sz w:val="24"/>
          <w:szCs w:val="24"/>
        </w:rPr>
        <w:t xml:space="preserve">Veth recognized the calculation. It was not dishonest. It was how classification administrators stayed in position long enough to be useful. The calculation was part of his institutional function.</w:t>
      </w:r>
    </w:p>
    <w:p>
      <w:pPr>
        <w:spacing w:before="0" w:after="200"/>
        <w:ind w:firstLine="720"/>
      </w:pPr>
      <w:r>
        <w:rPr>
          <w:rFonts w:ascii="Georgia" w:cs="Georgia" w:eastAsia="Georgia" w:hAnsi="Georgia"/>
          <w:sz w:val="24"/>
          <w:szCs w:val="24"/>
        </w:rPr>
        <w:t xml:space="preserve">"The petition doesn't have a recognized body," Wres said. "If I classify the practice as living tradition, the classification requires a holder. Who holds it?"</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This was the question Veth had prepared for and had not been able to prepare for.</w:t>
      </w:r>
    </w:p>
    <w:p>
      <w:pPr>
        <w:spacing w:before="0" w:after="200"/>
        <w:ind w:firstLine="720"/>
      </w:pPr>
      <w:r>
        <w:rPr>
          <w:rFonts w:ascii="Georgia" w:cs="Georgia" w:eastAsia="Georgia" w:hAnsi="Georgia"/>
          <w:sz w:val="24"/>
          <w:szCs w:val="24"/>
        </w:rPr>
        <w:t xml:space="preserve">The founding vocabulary had an answer. The founding vocabulary described the holder of a living tradition as the community of practice itself — not an institutional body that administered the practice but the network of people who paid the cost of carrying it. The holder was distributed. The tradition held itself. This was not metaphor; it was a specific structural description that the founding vocabulary had developed to account for exactly this situation — the transmission of practice through substrate rather than through institution, the way the vocabulary survived in people's cost-paying rather than in formal records of its transmission.</w:t>
      </w:r>
    </w:p>
    <w:p>
      <w:pPr>
        <w:spacing w:before="0" w:after="200"/>
        <w:ind w:firstLine="720"/>
      </w:pPr>
      <w:r>
        <w:rPr>
          <w:rFonts w:ascii="Georgia" w:cs="Georgia" w:eastAsia="Georgia" w:hAnsi="Georgia"/>
          <w:sz w:val="24"/>
          <w:szCs w:val="24"/>
        </w:rPr>
        <w:t xml:space="preserve">The answer was correct. It was also not in the classification framework, and presenting it to Wres in those terms would produce the same impasse as the institutional transmission argument had produced thirty seconds ago. Veth needed to translate it.</w:t>
      </w:r>
    </w:p>
    <w:p>
      <w:pPr>
        <w:spacing w:before="0" w:after="200"/>
        <w:ind w:firstLine="720"/>
      </w:pPr>
      <w:r>
        <w:rPr>
          <w:rFonts w:ascii="Georgia" w:cs="Georgia" w:eastAsia="Georgia" w:hAnsi="Georgia"/>
          <w:sz w:val="24"/>
          <w:szCs w:val="24"/>
        </w:rPr>
        <w:t xml:space="preserve">Translation was one of the things Veth was good at. Had always been good at, in a way that the fourth faction read as analytical facility and that Veth now understood as something else — the native carrier's capacity to hold two vocabularies simultaneously and find the points where one could be rendered in the other without significant loss. Most translation involved loss. You took something precise in one register and rendered it in a less precise register and marked what was lost and hoped the receiver could work with what remained.</w:t>
      </w:r>
    </w:p>
    <w:p>
      <w:pPr>
        <w:spacing w:before="0" w:after="200"/>
        <w:ind w:firstLine="720"/>
      </w:pPr>
      <w:r>
        <w:rPr>
          <w:rFonts w:ascii="Georgia" w:cs="Georgia" w:eastAsia="Georgia" w:hAnsi="Georgia"/>
          <w:sz w:val="24"/>
          <w:szCs w:val="24"/>
        </w:rPr>
        <w:t xml:space="preserve">This translation was different. The founding vocabulary's description of distributed holdership was not more precise than the classification framework's institutional model in the way that a specialist vocabulary is more precise than a general one. It was differently precise. The classification framework was precise about credentials. The founding vocabulary was precise about cost. Both were measuring something real. Neither was measuring what the other was measuring. The translation path had to find where the two precisions overlapped rather than where one exceeded the other.</w:t>
      </w:r>
    </w:p>
    <w:p>
      <w:pPr>
        <w:spacing w:before="0" w:after="200"/>
        <w:ind w:firstLine="720"/>
      </w:pPr>
      <w:r>
        <w:rPr>
          <w:rFonts w:ascii="Georgia" w:cs="Georgia" w:eastAsia="Georgia" w:hAnsi="Georgia"/>
          <w:sz w:val="24"/>
          <w:szCs w:val="24"/>
        </w:rPr>
        <w:t xml:space="preserve">Veth said: "Under the current classification framework, the closest available holder would be the outer-district communities themselves, operating as a collective cultural body. The CSS has a classification pathway for collective cultural bodies — it's used primarily for pre-institutional oral traditions in communities that don't have formal institutional structures. The pathway requires an authenticated community representative and a practice assessment by a recognized vocabulary authority."</w:t>
      </w:r>
    </w:p>
    <w:p>
      <w:pPr>
        <w:spacing w:before="0" w:after="200"/>
        <w:ind w:firstLine="720"/>
      </w:pPr>
      <w:r>
        <w:rPr>
          <w:rFonts w:ascii="Georgia" w:cs="Georgia" w:eastAsia="Georgia" w:hAnsi="Georgia"/>
          <w:sz w:val="24"/>
          <w:szCs w:val="24"/>
        </w:rPr>
        <w:t xml:space="preserve">Wres looked at the table. He was checking something in his framework. "The collective cultural body pathway was designed for isolated communities with no institutional contact. The outer-district communities have had institutional contact — they're part of the CSS's heritage documentation system."</w:t>
      </w:r>
    </w:p>
    <w:p>
      <w:pPr>
        <w:spacing w:before="0" w:after="200"/>
        <w:ind w:firstLine="720"/>
      </w:pPr>
      <w:r>
        <w:rPr>
          <w:rFonts w:ascii="Georgia" w:cs="Georgia" w:eastAsia="Georgia" w:hAnsi="Georgia"/>
          <w:sz w:val="24"/>
          <w:szCs w:val="24"/>
        </w:rPr>
        <w:t xml:space="preserve">"They're in the heritage documentation system as passive entries," Veth said. "Their practice is documented as existing. It hasn't been classified as heritage under any active pathway. The documentation of their existence without classification is what left them unprotected. The collective cultural body pathway doesn't require that the community be isolated. It requires that the practice's continuation was community-maintained rather than institutionally administered. That criterion is met."</w:t>
      </w:r>
    </w:p>
    <w:p>
      <w:pPr>
        <w:spacing w:before="0" w:after="200"/>
        <w:ind w:firstLine="720"/>
      </w:pPr>
      <w:r>
        <w:rPr>
          <w:rFonts w:ascii="Georgia" w:cs="Georgia" w:eastAsia="Georgia" w:hAnsi="Georgia"/>
          <w:sz w:val="24"/>
          <w:szCs w:val="24"/>
        </w:rPr>
        <w:t xml:space="preserve">Wres wrote again. He was working through it — not converting to the argument, exactly, but finding where the argument could fit in the existing framework without requiring the framework to fundamentally reorganize. This was the kind of translation that classification work itself required, Veth understood. Wres did it every time the framework encountered a situation it hadn't anticipated. He was not unable to adapt. He was trained to adapt within a specific range.</w:t>
      </w:r>
    </w:p>
    <w:p>
      <w:pPr>
        <w:spacing w:before="0" w:after="200"/>
        <w:ind w:firstLine="720"/>
      </w:pPr>
      <w:r>
        <w:rPr>
          <w:rFonts w:ascii="Georgia" w:cs="Georgia" w:eastAsia="Georgia" w:hAnsi="Georgia"/>
          <w:sz w:val="24"/>
          <w:szCs w:val="24"/>
        </w:rPr>
        <w:t xml:space="preserve">"If I issue a determination under the collective cultural body pathway," Wres said slowly, "the Council's output can reference the classification, but the protection status is provisional pending a full collective body authentication. The Council would be operating on a provisional classification."</w:t>
      </w:r>
    </w:p>
    <w:p>
      <w:pPr>
        <w:spacing w:before="0" w:after="200"/>
        <w:ind w:firstLine="720"/>
      </w:pPr>
      <w:r>
        <w:rPr>
          <w:rFonts w:ascii="Georgia" w:cs="Georgia" w:eastAsia="Georgia" w:hAnsi="Georgia"/>
          <w:sz w:val="24"/>
          <w:szCs w:val="24"/>
        </w:rPr>
        <w:t xml:space="preserve">"A provisional classification that protects the communities from modification requests during the Council's operation and review period," Veth said. "The full authentication would follow the Council's output. The Council's work provides the practice assessment basis the authentication requires. The sequence is logical — the Council's output generates the documentation that the full authentication needs."</w:t>
      </w:r>
    </w:p>
    <w:p>
      <w:pPr>
        <w:spacing w:before="0" w:after="200"/>
        <w:ind w:firstLine="720"/>
      </w:pPr>
      <w:r>
        <w:rPr>
          <w:rFonts w:ascii="Georgia" w:cs="Georgia" w:eastAsia="Georgia" w:hAnsi="Georgia"/>
          <w:sz w:val="24"/>
          <w:szCs w:val="24"/>
        </w:rPr>
        <w:t xml:space="preserve">"The vocabulary authority assessment," Wres said. "Who provides the practice assessment for the authentication?"</w:t>
      </w:r>
    </w:p>
    <w:p>
      <w:pPr>
        <w:spacing w:before="0" w:after="200"/>
        <w:ind w:firstLine="720"/>
      </w:pPr>
      <w:r>
        <w:rPr>
          <w:rFonts w:ascii="Georgia" w:cs="Georgia" w:eastAsia="Georgia" w:hAnsi="Georgia"/>
          <w:sz w:val="24"/>
          <w:szCs w:val="24"/>
        </w:rPr>
        <w:t xml:space="preserve">He was looking at Veth.</w:t>
      </w:r>
    </w:p>
    <w:p>
      <w:pPr>
        <w:spacing w:before="0" w:after="200"/>
        <w:ind w:firstLine="720"/>
      </w:pPr>
      <w:r>
        <w:rPr>
          <w:rFonts w:ascii="Georgia" w:cs="Georgia" w:eastAsia="Georgia" w:hAnsi="Georgia"/>
          <w:sz w:val="24"/>
          <w:szCs w:val="24"/>
        </w:rPr>
        <w:t xml:space="preserve">"The working group's vocabulary authority," Veth said. "Which the Council will formally confirm at its first session."</w:t>
      </w:r>
    </w:p>
    <w:p>
      <w:pPr>
        <w:spacing w:before="0" w:after="200"/>
        <w:ind w:firstLine="720"/>
      </w:pPr>
      <w:r>
        <w:rPr>
          <w:rFonts w:ascii="Georgia" w:cs="Georgia" w:eastAsia="Georgia" w:hAnsi="Georgia"/>
          <w:sz w:val="24"/>
          <w:szCs w:val="24"/>
        </w:rPr>
        <w:t xml:space="preserve">Wres set down his pen. He was looking at the petition and then at Veth and then at the registry count — still 4,417. He was doing the calculation again, but it was a different calculation from the one before. Not how to protect his position. How to do the right thing with the tools he had.</w:t>
      </w:r>
    </w:p>
    <w:p>
      <w:pPr>
        <w:spacing w:before="0" w:after="200"/>
        <w:ind w:firstLine="720"/>
      </w:pPr>
      <w:r>
        <w:rPr>
          <w:rFonts w:ascii="Georgia" w:cs="Georgia" w:eastAsia="Georgia" w:hAnsi="Georgia"/>
          <w:sz w:val="24"/>
          <w:szCs w:val="24"/>
        </w:rPr>
        <w:t xml:space="preserve">Veth waited.</w:t>
      </w:r>
    </w:p>
    <w:p>
      <w:pPr>
        <w:spacing w:before="0" w:after="200"/>
        <w:ind w:firstLine="720"/>
      </w:pPr>
      <w:r>
        <w:rPr>
          <w:rFonts w:ascii="Georgia" w:cs="Georgia" w:eastAsia="Georgia" w:hAnsi="Georgia"/>
          <w:sz w:val="24"/>
          <w:szCs w:val="24"/>
        </w:rPr>
        <w:t xml:space="preserve">"You've done this before," Wres said. It was not an accusation. It was an observation.</w:t>
      </w:r>
    </w:p>
    <w:p>
      <w:pPr>
        <w:spacing w:before="0" w:after="200"/>
        <w:ind w:firstLine="720"/>
      </w:pPr>
      <w:r>
        <w:rPr>
          <w:rFonts w:ascii="Georgia" w:cs="Georgia" w:eastAsia="Georgia" w:hAnsi="Georgia"/>
          <w:sz w:val="24"/>
          <w:szCs w:val="24"/>
        </w:rPr>
        <w:t xml:space="preserve">"Translated between vocabularies?" Veth said.</w:t>
      </w:r>
    </w:p>
    <w:p>
      <w:pPr>
        <w:spacing w:before="0" w:after="200"/>
        <w:ind w:firstLine="720"/>
      </w:pPr>
      <w:r>
        <w:rPr>
          <w:rFonts w:ascii="Georgia" w:cs="Georgia" w:eastAsia="Georgia" w:hAnsi="Georgia"/>
          <w:sz w:val="24"/>
          <w:szCs w:val="24"/>
        </w:rPr>
        <w:t xml:space="preserve">"Found the path through the framework that the framework didn't know it had."</w:t>
      </w:r>
    </w:p>
    <w:p>
      <w:pPr>
        <w:spacing w:before="0" w:after="200"/>
        <w:ind w:firstLine="720"/>
      </w:pPr>
      <w:r>
        <w:rPr>
          <w:rFonts w:ascii="Georgia" w:cs="Georgia" w:eastAsia="Georgia" w:hAnsi="Georgia"/>
          <w:sz w:val="24"/>
          <w:szCs w:val="24"/>
        </w:rPr>
        <w:t xml:space="preserve">Veth said: "The framework has more paths than the people who built it anticipated. That's not unusual. They built it for the institutional landscape they could see. Some of the landscape was already there before they were looking."</w:t>
      </w:r>
    </w:p>
    <w:p>
      <w:pPr>
        <w:spacing w:before="0" w:after="200"/>
        <w:ind w:firstLine="720"/>
      </w:pPr>
      <w:r>
        <w:rPr>
          <w:rFonts w:ascii="Georgia" w:cs="Georgia" w:eastAsia="Georgia" w:hAnsi="Georgia"/>
          <w:sz w:val="24"/>
          <w:szCs w:val="24"/>
        </w:rPr>
        <w:t xml:space="preserve">Wres nodded once. He turned to a new page in his folder and then stopped.</w:t>
      </w:r>
    </w:p>
    <w:p>
      <w:pPr>
        <w:spacing w:before="0" w:after="200"/>
        <w:ind w:firstLine="720"/>
      </w:pPr>
      <w:r>
        <w:rPr>
          <w:rFonts w:ascii="Georgia" w:cs="Georgia" w:eastAsia="Georgia" w:hAnsi="Georgia"/>
          <w:sz w:val="24"/>
          <w:szCs w:val="24"/>
        </w:rPr>
        <w:t xml:space="preserve">"One more question," he said. "Before I draft the determination. The Council's agenda includes the practitioner-identification problem — the question of what criteria identify a legitimate vocabulary practitioner after the Recognition. I need to classify the Council's work correctly on the heritage registry. Is the Council producing a credential standard, a methodological recommendation, or a doctrine?"</w:t>
      </w:r>
    </w:p>
    <w:p>
      <w:pPr>
        <w:spacing w:before="0" w:after="200"/>
        <w:ind w:firstLine="720"/>
      </w:pPr>
      <w:r>
        <w:rPr>
          <w:rFonts w:ascii="Georgia" w:cs="Georgia" w:eastAsia="Georgia" w:hAnsi="Georgia"/>
          <w:sz w:val="24"/>
          <w:szCs w:val="24"/>
        </w:rPr>
        <w:t xml:space="preserve">Veth considered this. The question was precise in the classification framework's terms and the answer was not available in those terms.</w:t>
      </w:r>
    </w:p>
    <w:p>
      <w:pPr>
        <w:spacing w:before="0" w:after="200"/>
        <w:ind w:firstLine="720"/>
      </w:pPr>
      <w:r>
        <w:rPr>
          <w:rFonts w:ascii="Georgia" w:cs="Georgia" w:eastAsia="Georgia" w:hAnsi="Georgia"/>
          <w:sz w:val="24"/>
          <w:szCs w:val="24"/>
        </w:rPr>
        <w:t xml:space="preserve">"None of those," Veth said. "The Council is producing a provisional acknowledgment. Not a credential, because the practitioner-identification problem the Council is convening to address is that credentials failed to identify the practitioner who was carrying the vocabulary most accurately. Not a methodological recommendation, because the Council doesn't have sufficient evidential basis for a full methodology yet — the cost-signature reading approach requires further development before it can be recommended. Not a doctrine, because doctrine would foreclose questions the Council has specifically gated as open."</w:t>
      </w:r>
    </w:p>
    <w:p>
      <w:pPr>
        <w:spacing w:before="0" w:after="200"/>
        <w:ind w:firstLine="720"/>
      </w:pPr>
      <w:r>
        <w:rPr>
          <w:rFonts w:ascii="Georgia" w:cs="Georgia" w:eastAsia="Georgia" w:hAnsi="Georgia"/>
          <w:sz w:val="24"/>
          <w:szCs w:val="24"/>
        </w:rPr>
        <w:t xml:space="preserve">Wres frowned. "The classification system requires one of those three designations for formal Council outputs."</w:t>
      </w:r>
    </w:p>
    <w:p>
      <w:pPr>
        <w:spacing w:before="0" w:after="200"/>
        <w:ind w:firstLine="720"/>
      </w:pPr>
      <w:r>
        <w:rPr>
          <w:rFonts w:ascii="Georgia" w:cs="Georgia" w:eastAsia="Georgia" w:hAnsi="Georgia"/>
          <w:sz w:val="24"/>
          <w:szCs w:val="24"/>
        </w:rPr>
        <w:t xml:space="preserve">"The output would be best classified as a provisional framework determination," Veth said. "Provisional because it is explicitly flagged as incomplete and subject to revision. Framework because it is establishing the terms under which the practitioner-identification problem will be further studied rather than resolving the problem itself. Determination because the Council has binding CSS authority and its output carries binding status even when the output is a set of acknowledged open questions."</w:t>
      </w:r>
    </w:p>
    <w:p>
      <w:pPr>
        <w:spacing w:before="0" w:after="200"/>
        <w:ind w:firstLine="720"/>
      </w:pPr>
      <w:r>
        <w:rPr>
          <w:rFonts w:ascii="Georgia" w:cs="Georgia" w:eastAsia="Georgia" w:hAnsi="Georgia"/>
          <w:sz w:val="24"/>
          <w:szCs w:val="24"/>
        </w:rPr>
        <w:t xml:space="preserve">"Provisional framework determination isn't a classification category," Wres said.</w:t>
      </w:r>
    </w:p>
    <w:p>
      <w:pPr>
        <w:spacing w:before="0" w:after="200"/>
        <w:ind w:firstLine="720"/>
      </w:pPr>
      <w:r>
        <w:rPr>
          <w:rFonts w:ascii="Georgia" w:cs="Georgia" w:eastAsia="Georgia" w:hAnsi="Georgia"/>
          <w:sz w:val="24"/>
          <w:szCs w:val="24"/>
        </w:rPr>
        <w:t xml:space="preserve">"Is there a closest approximation?"</w:t>
      </w:r>
    </w:p>
    <w:p>
      <w:pPr>
        <w:spacing w:before="0" w:after="200"/>
        <w:ind w:firstLine="720"/>
      </w:pPr>
      <w:r>
        <w:rPr>
          <w:rFonts w:ascii="Georgia" w:cs="Georgia" w:eastAsia="Georgia" w:hAnsi="Georgia"/>
          <w:sz w:val="24"/>
          <w:szCs w:val="24"/>
        </w:rPr>
        <w:t xml:space="preserve">Wres looked at the heritage classification manual. He turned three pages. He turned back two pages. He turned to a section near the end that Veth had not had access to — the third-floor section, the administrator-level appendices. He read for thirty seconds.</w:t>
      </w:r>
    </w:p>
    <w:p>
      <w:pPr>
        <w:spacing w:before="0" w:after="200"/>
        <w:ind w:firstLine="720"/>
      </w:pPr>
      <w:r>
        <w:rPr>
          <w:rFonts w:ascii="Georgia" w:cs="Georgia" w:eastAsia="Georgia" w:hAnsi="Georgia"/>
          <w:sz w:val="24"/>
          <w:szCs w:val="24"/>
        </w:rPr>
        <w:t xml:space="preserve">"There's a category called standing inquiry," Wres said. "It's used when a formally convened body with binding authority determines that a problem is insufficiently resolved for a final ruling and establishes a framework for ongoing authorized inquiry. It carries binding status on the inquiry's mandate without binding status on any specific conclusion." He looked up. "It's been used four times in the CSS heritage registry's history."</w:t>
      </w:r>
    </w:p>
    <w:p>
      <w:pPr>
        <w:spacing w:before="0" w:after="200"/>
        <w:ind w:firstLine="720"/>
      </w:pPr>
      <w:r>
        <w:rPr>
          <w:rFonts w:ascii="Georgia" w:cs="Georgia" w:eastAsia="Georgia" w:hAnsi="Georgia"/>
          <w:sz w:val="24"/>
          <w:szCs w:val="24"/>
        </w:rPr>
        <w:t xml:space="preserve">"That's the correct classification," Veth said.</w:t>
      </w:r>
    </w:p>
    <w:p>
      <w:pPr>
        <w:spacing w:before="0" w:after="200"/>
        <w:ind w:firstLine="720"/>
      </w:pPr>
      <w:r>
        <w:rPr>
          <w:rFonts w:ascii="Georgia" w:cs="Georgia" w:eastAsia="Georgia" w:hAnsi="Georgia"/>
          <w:sz w:val="24"/>
          <w:szCs w:val="24"/>
        </w:rPr>
        <w:t xml:space="preserve">Wres made a note. He was quiet for a moment. He was looking at the petition, which asked for a living tradition classification, and at his notes, which now contained a collective cultural body provisional pathway for the outer-district communities and a standing inquiry designation for the Council's output. Neither of these was what the petition had asked for. Both of them did what the petition needed.</w:t>
      </w:r>
    </w:p>
    <w:p>
      <w:pPr>
        <w:spacing w:before="0" w:after="200"/>
        <w:ind w:firstLine="720"/>
      </w:pPr>
      <w:r>
        <w:rPr>
          <w:rFonts w:ascii="Georgia" w:cs="Georgia" w:eastAsia="Georgia" w:hAnsi="Georgia"/>
          <w:sz w:val="24"/>
          <w:szCs w:val="24"/>
        </w:rPr>
        <w:t xml:space="preserve">"The petition's authors may object that the classification doesn't match their request," Wres said.</w:t>
      </w:r>
    </w:p>
    <w:p>
      <w:pPr>
        <w:spacing w:before="0" w:after="200"/>
        <w:ind w:firstLine="720"/>
      </w:pPr>
      <w:r>
        <w:rPr>
          <w:rFonts w:ascii="Georgia" w:cs="Georgia" w:eastAsia="Georgia" w:hAnsi="Georgia"/>
          <w:sz w:val="24"/>
          <w:szCs w:val="24"/>
        </w:rPr>
        <w:t xml:space="preserve">"The petition's authors want the outer-district communities protected and the Council's work formally recognized as binding. The collective cultural body pathway and the standing inquiry designation provide both. The specific classification categories are the framework's language for the thing they were trying to name. If they understand what the classifications mean, they'll accept them." Veth paused. "If they need help understanding what the classifications mean, I can explain it."</w:t>
      </w:r>
    </w:p>
    <w:p>
      <w:pPr>
        <w:spacing w:before="0" w:after="200"/>
        <w:ind w:firstLine="720"/>
      </w:pPr>
      <w:r>
        <w:rPr>
          <w:rFonts w:ascii="Georgia" w:cs="Georgia" w:eastAsia="Georgia" w:hAnsi="Georgia"/>
          <w:sz w:val="24"/>
          <w:szCs w:val="24"/>
        </w:rPr>
        <w:t xml:space="preserve">Wres looked at Veth.</w:t>
      </w:r>
    </w:p>
    <w:p>
      <w:pPr>
        <w:spacing w:before="0" w:after="200"/>
        <w:ind w:firstLine="720"/>
      </w:pPr>
      <w:r>
        <w:rPr>
          <w:rFonts w:ascii="Georgia" w:cs="Georgia" w:eastAsia="Georgia" w:hAnsi="Georgia"/>
          <w:sz w:val="24"/>
          <w:szCs w:val="24"/>
        </w:rPr>
        <w:t xml:space="preserve">"I believe you can," he said.</w:t>
      </w:r>
    </w:p>
    <w:p>
      <w:pPr>
        <w:spacing w:before="0" w:after="200"/>
        <w:ind w:firstLine="720"/>
      </w:pPr>
      <w:r>
        <w:rPr>
          <w:rFonts w:ascii="Georgia" w:cs="Georgia" w:eastAsia="Georgia" w:hAnsi="Georgia"/>
          <w:sz w:val="24"/>
          <w:szCs w:val="24"/>
        </w:rPr>
        <w:t xml:space="preserve">He turned to a new page in his folder and began writing. He was drafting the determination. The language would be the classification framework's — collective cultural body, provisional status, authentication pending, Council output as evidential basis, standing inquiry designation, ongoing authorized inquiry mandate. Every term was the framework's term. The founding vocabulary's precision was not in the document Wres was writing.</w:t>
      </w:r>
    </w:p>
    <w:p>
      <w:pPr>
        <w:spacing w:before="0" w:after="200"/>
        <w:ind w:firstLine="720"/>
      </w:pPr>
      <w:r>
        <w:rPr>
          <w:rFonts w:ascii="Georgia" w:cs="Georgia" w:eastAsia="Georgia" w:hAnsi="Georgia"/>
          <w:sz w:val="24"/>
          <w:szCs w:val="24"/>
        </w:rPr>
        <w:t xml:space="preserve">The document would do exactly what it needed to do.</w:t>
      </w:r>
    </w:p>
    <w:p>
      <w:pPr>
        <w:spacing w:before="0" w:after="200"/>
        <w:ind w:firstLine="720"/>
      </w:pPr>
      <w:r>
        <w:rPr>
          <w:rFonts w:ascii="Georgia" w:cs="Georgia" w:eastAsia="Georgia" w:hAnsi="Georgia"/>
          <w:sz w:val="24"/>
          <w:szCs w:val="24"/>
        </w:rPr>
        <w:t xml:space="preserve">Veth watched him write and did not speak.</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lift returned Veth to the second floor. Credential revoked for the third floor as of the descent. Standard procedure. Veth noted the revocation and did not find it notable. The access had been sufficient for the work.</w:t>
      </w:r>
    </w:p>
    <w:p>
      <w:pPr>
        <w:spacing w:before="0" w:after="200"/>
        <w:ind w:firstLine="720"/>
      </w:pPr>
      <w:r>
        <w:rPr>
          <w:rFonts w:ascii="Georgia" w:cs="Georgia" w:eastAsia="Georgia" w:hAnsi="Georgia"/>
          <w:sz w:val="24"/>
          <w:szCs w:val="24"/>
        </w:rPr>
        <w:t xml:space="preserve">The corridor to the working group's administrative space was empty — the session scheduled for that afternoon had not yet drawn people in. Veth walked it slowly. The building had the particular quality of institutional spaces built for function rather than occupation: high ceilings, consistent lighting, the faint cycling of the climate regulation. It was a building designed to be used rather than inhabited. Veth found this quality easy to work in. The functional clarity was legible. There was nothing in the building that was trying to be more than what it was.</w:t>
      </w:r>
    </w:p>
    <w:p>
      <w:pPr>
        <w:spacing w:before="0" w:after="200"/>
        <w:ind w:firstLine="720"/>
      </w:pPr>
      <w:r>
        <w:rPr>
          <w:rFonts w:ascii="Georgia" w:cs="Georgia" w:eastAsia="Georgia" w:hAnsi="Georgia"/>
          <w:sz w:val="24"/>
          <w:szCs w:val="24"/>
        </w:rPr>
        <w:t xml:space="preserve">The translation had worked. Veth knew it had worked — Wres's adoption of the provisional collective cultural body pathway was the right outcome, the classification that protected the communities while maintaining institutional coherence. The founding vocabulary's distributed holdership concept had been rendered accurately in the classification framework's language. Nothing significant had been lost in terms of the outcome. The communities would have protection. The Council could proceed.</w:t>
      </w:r>
    </w:p>
    <w:p>
      <w:pPr>
        <w:spacing w:before="0" w:after="200"/>
        <w:ind w:firstLine="720"/>
      </w:pPr>
      <w:r>
        <w:rPr>
          <w:rFonts w:ascii="Georgia" w:cs="Georgia" w:eastAsia="Georgia" w:hAnsi="Georgia"/>
          <w:sz w:val="24"/>
          <w:szCs w:val="24"/>
        </w:rPr>
        <w:t xml:space="preserve">Veth sat down on a bench outside the working group's room.</w:t>
      </w:r>
    </w:p>
    <w:p>
      <w:pPr>
        <w:spacing w:before="0" w:after="200"/>
        <w:ind w:firstLine="720"/>
      </w:pPr>
      <w:r>
        <w:rPr>
          <w:rFonts w:ascii="Georgia" w:cs="Georgia" w:eastAsia="Georgia" w:hAnsi="Georgia"/>
          <w:sz w:val="24"/>
          <w:szCs w:val="24"/>
        </w:rPr>
        <w:t xml:space="preserve">There was something that needed to be filed.</w:t>
      </w:r>
    </w:p>
    <w:p>
      <w:pPr>
        <w:spacing w:before="0" w:after="200"/>
        <w:ind w:firstLine="720"/>
      </w:pPr>
      <w:r>
        <w:rPr>
          <w:rFonts w:ascii="Georgia" w:cs="Georgia" w:eastAsia="Georgia" w:hAnsi="Georgia"/>
          <w:sz w:val="24"/>
          <w:szCs w:val="24"/>
        </w:rPr>
        <w:t xml:space="preserve">Not a working group document. Not a vocabulary assessment. The founding vocabulary had a term for it: the expenditure record, the account of what the work actually cost as distinct from what the formal record showed. The fourth faction called it a debrief. The denomination's equivalent was a pastoral notation. Veth was not a member of either institution. But the founding vocabulary was native, and the founding vocabulary required the record.</w:t>
      </w:r>
    </w:p>
    <w:p>
      <w:pPr>
        <w:spacing w:before="0" w:after="200"/>
        <w:ind w:firstLine="720"/>
      </w:pPr>
      <w:r>
        <w:rPr>
          <w:rFonts w:ascii="Georgia" w:cs="Georgia" w:eastAsia="Georgia" w:hAnsi="Georgia"/>
          <w:sz w:val="24"/>
          <w:szCs w:val="24"/>
        </w:rPr>
        <w:t xml:space="preserve">The translation had been exact. This was the part that needed filing.</w:t>
      </w:r>
    </w:p>
    <w:p>
      <w:pPr>
        <w:spacing w:before="0" w:after="200"/>
        <w:ind w:firstLine="720"/>
      </w:pPr>
      <w:r>
        <w:rPr>
          <w:rFonts w:ascii="Georgia" w:cs="Georgia" w:eastAsia="Georgia" w:hAnsi="Georgia"/>
          <w:sz w:val="24"/>
          <w:szCs w:val="24"/>
        </w:rPr>
        <w:t xml:space="preserve">In the room with Wres, Veth had held the founding vocabulary's description of distributed holdership — the full, precise account of how the outer-district communities actually held their practice, what it meant that the carrying had been community-substrate rather than institutional, the specific cost-signature of that survival — and had simultaneously held the classification framework's institutional body model, and had found the translation path between them, and had rendered the first in the second's terms so accurately that Wres had been able to use the result without knowing what it was a translation of. This was not concealment. Wres had not asked for the founding vocabulary's description. He had asked for a determination he could make and defend. Veth had given him that.</w:t>
      </w:r>
    </w:p>
    <w:p>
      <w:pPr>
        <w:spacing w:before="0" w:after="200"/>
        <w:ind w:firstLine="720"/>
      </w:pPr>
      <w:r>
        <w:rPr>
          <w:rFonts w:ascii="Georgia" w:cs="Georgia" w:eastAsia="Georgia" w:hAnsi="Georgia"/>
          <w:sz w:val="24"/>
          <w:szCs w:val="24"/>
        </w:rPr>
        <w:t xml:space="preserve">But the precision in the room had been Veth's, not the determination's. The full weight of what the founding vocabulary said about distributed holdership — the way the tradition's survival was in the people who paid to carry it, the specific character of that paying, the irreducibility of the cost to any institutional record — all of that had been present in Veth's understanding throughout the translation and absent from the document Wres was writing when Veth left the room.</w:t>
      </w:r>
    </w:p>
    <w:p>
      <w:pPr>
        <w:spacing w:before="0" w:after="200"/>
        <w:ind w:firstLine="720"/>
      </w:pPr>
      <w:r>
        <w:rPr>
          <w:rFonts w:ascii="Georgia" w:cs="Georgia" w:eastAsia="Georgia" w:hAnsi="Georgia"/>
          <w:sz w:val="24"/>
          <w:szCs w:val="24"/>
        </w:rPr>
        <w:t xml:space="preserve">This was not a failure. This was the structure of the situation.</w:t>
      </w:r>
    </w:p>
    <w:p>
      <w:pPr>
        <w:spacing w:before="0" w:after="200"/>
        <w:ind w:firstLine="720"/>
      </w:pPr>
      <w:r>
        <w:rPr>
          <w:rFonts w:ascii="Georgia" w:cs="Georgia" w:eastAsia="Georgia" w:hAnsi="Georgia"/>
          <w:sz w:val="24"/>
          <w:szCs w:val="24"/>
        </w:rPr>
        <w:t xml:space="preserve">Veth filed the notation: the precision is not what I gave Wres. The precision is what I held while I was giving Wres something he could use.</w:t>
      </w:r>
    </w:p>
    <w:p>
      <w:pPr>
        <w:spacing w:before="0" w:after="200"/>
        <w:ind w:firstLine="720"/>
      </w:pPr>
      <w:r>
        <w:rPr>
          <w:rFonts w:ascii="Georgia" w:cs="Georgia" w:eastAsia="Georgia" w:hAnsi="Georgia"/>
          <w:sz w:val="24"/>
          <w:szCs w:val="24"/>
        </w:rPr>
        <w:t xml:space="preserve">Then filed a second notation, because the first was accurate but incomplete.</w:t>
      </w:r>
    </w:p>
    <w:p>
      <w:pPr>
        <w:spacing w:before="0" w:after="200"/>
        <w:ind w:firstLine="720"/>
      </w:pPr>
      <w:r>
        <w:rPr>
          <w:rFonts w:ascii="Georgia" w:cs="Georgia" w:eastAsia="Georgia" w:hAnsi="Georgia"/>
          <w:sz w:val="24"/>
          <w:szCs w:val="24"/>
        </w:rPr>
        <w:t xml:space="preserve">The translation had required something beyond the holding. It had required Veth to believe, simultaneously, in the founding vocabulary's description — to hold it as true and important and worth preserving in some form even when its preservation was only possible in translation — and in the classification framework's legitimacy as the tool Wres needed to do his institutional work. Not to flatten the second in favor of the first. Not to mourn the first's precision as a loss that the second had caused. To hold both as real and let the holding cost what it cost.</w:t>
      </w:r>
    </w:p>
    <w:p>
      <w:pPr>
        <w:spacing w:before="0" w:after="200"/>
        <w:ind w:firstLine="720"/>
      </w:pPr>
      <w:r>
        <w:rPr>
          <w:rFonts w:ascii="Georgia" w:cs="Georgia" w:eastAsia="Georgia" w:hAnsi="Georgia"/>
          <w:sz w:val="24"/>
          <w:szCs w:val="24"/>
        </w:rPr>
        <w:t xml:space="preserve">This was, Veth recognized, exactly what the third translation tell had been in the S7 working group assessment — the one Sera had documented in Ch. 10, the pattern she had run against the denomination's founding-era pastoral criteria. The notation Veth was now writing was the thing that notation had described from the outside. The translation between vocabularies that costs something Veth cannot name.</w:t>
      </w:r>
    </w:p>
    <w:p>
      <w:pPr>
        <w:spacing w:before="0" w:after="200"/>
        <w:ind w:firstLine="720"/>
      </w:pPr>
      <w:r>
        <w:rPr>
          <w:rFonts w:ascii="Georgia" w:cs="Georgia" w:eastAsia="Georgia" w:hAnsi="Georgia"/>
          <w:sz w:val="24"/>
          <w:szCs w:val="24"/>
        </w:rPr>
        <w:t xml:space="preserve">Veth looked at the notation.</w:t>
      </w:r>
    </w:p>
    <w:p>
      <w:pPr>
        <w:spacing w:before="0" w:after="200"/>
        <w:ind w:firstLine="720"/>
      </w:pPr>
      <w:r>
        <w:rPr>
          <w:rFonts w:ascii="Georgia" w:cs="Georgia" w:eastAsia="Georgia" w:hAnsi="Georgia"/>
          <w:sz w:val="24"/>
          <w:szCs w:val="24"/>
        </w:rPr>
        <w:t xml:space="preserve">The cost had a name. Veth had the founding vocabulary natively and the founding vocabulary had a name for it. The word was expenditure — not as an abstraction, not as a theoretical category, but as the specific thing that happened when you paid to hold something precisely while rendering it imprecisely for someone who needed it imprecise. You spent the precision. The precision was spent in the service of the outcome. The outcome was good. The spending was the cost. Not a waste. An expenditure.</w:t>
      </w:r>
    </w:p>
    <w:p>
      <w:pPr>
        <w:spacing w:before="0" w:after="200"/>
        <w:ind w:firstLine="720"/>
      </w:pPr>
      <w:r>
        <w:rPr>
          <w:rFonts w:ascii="Georgia" w:cs="Georgia" w:eastAsia="Georgia" w:hAnsi="Georgia"/>
          <w:sz w:val="24"/>
          <w:szCs w:val="24"/>
        </w:rPr>
        <w:t xml:space="preserve">The founding vocabulary said: all costs that produce something real are expenditures, not losses.</w:t>
      </w:r>
    </w:p>
    <w:p>
      <w:pPr>
        <w:spacing w:before="0" w:after="200"/>
        <w:ind w:firstLine="720"/>
      </w:pPr>
      <w:r>
        <w:rPr>
          <w:rFonts w:ascii="Georgia" w:cs="Georgia" w:eastAsia="Georgia" w:hAnsi="Georgia"/>
          <w:sz w:val="24"/>
          <w:szCs w:val="24"/>
        </w:rPr>
        <w:t xml:space="preserve">Veth filed this. True. Accurate. Still not entirely resolved. There was something else.</w:t>
      </w:r>
    </w:p>
    <w:p>
      <w:pPr>
        <w:spacing w:before="0" w:after="200"/>
        <w:ind w:firstLine="720"/>
      </w:pPr>
      <w:r>
        <w:rPr>
          <w:rFonts w:ascii="Georgia" w:cs="Georgia" w:eastAsia="Georgia" w:hAnsi="Georgia"/>
          <w:sz w:val="24"/>
          <w:szCs w:val="24"/>
        </w:rPr>
        <w:t xml:space="preserve">The afternoon session would begin in thirty minutes. Veth had a vocabulary assessment to complete before it — the third outer-district community survey entry, the one that was building toward the cost-signature reading methodology's evidential base. The assessment required the founding vocabulary at full precision. Not the translated version, not the collective cultural body framework, but the original instrument at its original cost. Veth would open it and the precision would be there. It was always there. That was what native meant.</w:t>
      </w:r>
    </w:p>
    <w:p>
      <w:pPr>
        <w:spacing w:before="0" w:after="200"/>
        <w:ind w:firstLine="720"/>
      </w:pPr>
      <w:r>
        <w:rPr>
          <w:rFonts w:ascii="Georgia" w:cs="Georgia" w:eastAsia="Georgia" w:hAnsi="Georgia"/>
          <w:sz w:val="24"/>
          <w:szCs w:val="24"/>
        </w:rPr>
        <w:t xml:space="preserve">The gap between the translation and the precision was permanent. It was the structure of working in institutions that could not yet hold the full vocabulary. The institutions were not failing. They were what they were. The vocabulary was what it was. The translation was the work.</w:t>
      </w:r>
    </w:p>
    <w:p>
      <w:pPr>
        <w:spacing w:before="0" w:after="200"/>
        <w:ind w:firstLine="720"/>
      </w:pPr>
      <w:r>
        <w:rPr>
          <w:rFonts w:ascii="Georgia" w:cs="Georgia" w:eastAsia="Georgia" w:hAnsi="Georgia"/>
          <w:sz w:val="24"/>
          <w:szCs w:val="24"/>
        </w:rPr>
        <w:t xml:space="preserve">Veth looked at the corridor. The bench held Veth's weight. The building was built for function and it functioned. The institutional quality of the hallway — the consistent lighting, the credential checkpoints, the 4,417 classified heritage practices behind a wall somewhere in this building — was not hostile to the work. It was simply organized around a different precision than the founding vocabulary carried. Both precisions were real. They measured different things. The translation moved between them. Something was spent in the moving.</w:t>
      </w:r>
    </w:p>
    <w:p>
      <w:pPr>
        <w:spacing w:before="0" w:after="200"/>
        <w:ind w:firstLine="720"/>
      </w:pPr>
      <w:r>
        <w:rPr>
          <w:rFonts w:ascii="Georgia" w:cs="Georgia" w:eastAsia="Georgia" w:hAnsi="Georgia"/>
          <w:sz w:val="24"/>
          <w:szCs w:val="24"/>
        </w:rPr>
        <w:t xml:space="preserve">Something was spent. This was true.</w:t>
      </w:r>
    </w:p>
    <w:p>
      <w:pPr>
        <w:spacing w:before="0" w:after="200"/>
        <w:ind w:firstLine="720"/>
      </w:pPr>
      <w:r>
        <w:rPr>
          <w:rFonts w:ascii="Georgia" w:cs="Georgia" w:eastAsia="Georgia" w:hAnsi="Georgia"/>
          <w:sz w:val="24"/>
          <w:szCs w:val="24"/>
        </w:rPr>
        <w:t xml:space="preserve">Veth thought about the first time the fourth faction had asked for a translation. Two years ago, before the working group existed, before the Recognition, when Veth was the faction's vocabulary analyst and the faction had been trying to explain to a CSS administrative liaison why the operational restoration thesis was not the same argument as the preservation faction's archive protection claim. The liaison had the same category problem Wres had: the framework organized heritage arguments into a small number of established positions, and the fourth faction's position did not fit the established positions because the fourth faction was arguing about mechanism while the framework was organized around outcome. Veth had translated it in forty minutes, in the same way — finding the overlap between the fourth faction's precision and the liaison's framework, rendering the first in the second's terms well enough to produce the outcome the faction needed.</w:t>
      </w:r>
    </w:p>
    <w:p>
      <w:pPr>
        <w:spacing w:before="0" w:after="200"/>
        <w:ind w:firstLine="720"/>
      </w:pPr>
      <w:r>
        <w:rPr>
          <w:rFonts w:ascii="Georgia" w:cs="Georgia" w:eastAsia="Georgia" w:hAnsi="Georgia"/>
          <w:sz w:val="24"/>
          <w:szCs w:val="24"/>
        </w:rPr>
        <w:t xml:space="preserve">The fourth faction had called it impressive. Veth had filed it as standard analytical work.</w:t>
      </w:r>
    </w:p>
    <w:p>
      <w:pPr>
        <w:spacing w:before="0" w:after="200"/>
        <w:ind w:firstLine="720"/>
      </w:pPr>
      <w:r>
        <w:rPr>
          <w:rFonts w:ascii="Georgia" w:cs="Georgia" w:eastAsia="Georgia" w:hAnsi="Georgia"/>
          <w:sz w:val="24"/>
          <w:szCs w:val="24"/>
        </w:rPr>
        <w:t xml:space="preserve">Now, sitting on the bench in the corridor of the building where three floors up Wres was writing a determination in the classification framework's language, Veth understood that the translation two years ago had also cost the precision. And the translation before that. And every translation since Veth had been operating in the fourth faction's institutional context, which was every working day of two years of vocabulary analyst work.</w:t>
      </w:r>
    </w:p>
    <w:p>
      <w:pPr>
        <w:spacing w:before="0" w:after="200"/>
        <w:ind w:firstLine="720"/>
      </w:pPr>
      <w:r>
        <w:rPr>
          <w:rFonts w:ascii="Georgia" w:cs="Georgia" w:eastAsia="Georgia" w:hAnsi="Georgia"/>
          <w:sz w:val="24"/>
          <w:szCs w:val="24"/>
        </w:rPr>
        <w:t xml:space="preserve">Not a discovery. A recognition. The expenditure had been ongoing. The record had not been kept.</w:t>
      </w:r>
    </w:p>
    <w:p>
      <w:pPr>
        <w:spacing w:before="0" w:after="200"/>
        <w:ind w:firstLine="720"/>
      </w:pPr>
      <w:r>
        <w:rPr>
          <w:rFonts w:ascii="Georgia" w:cs="Georgia" w:eastAsia="Georgia" w:hAnsi="Georgia"/>
          <w:sz w:val="24"/>
          <w:szCs w:val="24"/>
        </w:rPr>
        <w:t xml:space="preserve">The founding vocabulary said: document what you carry. Veth had been carrying the gap between the precision and the translations for two years without documenting it because it had not seemed like carrying. It had seemed like work. The two were not distinct. That was the thing the founding vocabulary said that the institutional frameworks around it consistently failed to hold: the work and the carrying were the same cost. What you spent to do the work correctly was not separate from what you spent to hold what you were working with.</w:t>
      </w:r>
    </w:p>
    <w:p>
      <w:pPr>
        <w:spacing w:before="0" w:after="200"/>
        <w:ind w:firstLine="720"/>
      </w:pPr>
      <w:r>
        <w:rPr>
          <w:rFonts w:ascii="Georgia" w:cs="Georgia" w:eastAsia="Georgia" w:hAnsi="Georgia"/>
          <w:sz w:val="24"/>
          <w:szCs w:val="24"/>
        </w:rPr>
        <w:t xml:space="preserve">Two years of translations. Each one exact. Each one leaving the precision in Veth's understanding while rendering the outcome in the framework's language. The precision was intact. It was always intact. That was what native meant. But the carrying of it while the translations happened was a cost that compounded, and it had been compounding without a record.</w:t>
      </w:r>
    </w:p>
    <w:p>
      <w:pPr>
        <w:spacing w:before="0" w:after="200"/>
        <w:ind w:firstLine="720"/>
      </w:pPr>
      <w:r>
        <w:rPr>
          <w:rFonts w:ascii="Georgia" w:cs="Georgia" w:eastAsia="Georgia" w:hAnsi="Georgia"/>
          <w:sz w:val="24"/>
          <w:szCs w:val="24"/>
        </w:rPr>
        <w:t xml:space="preserve">Veth filed this now. Not the two years of individual translations — that was more document than the bench and thirty minutes could hold. The structural observation: I have been doing this work for two years and the gap between what I hold and what I produce has been present in every translation and I have been filing the gap as workload rather than as expenditure. The word for it is expenditure. The record begins now.</w:t>
      </w:r>
    </w:p>
    <w:p>
      <w:pPr>
        <w:spacing w:before="0" w:after="200"/>
        <w:ind w:firstLine="720"/>
      </w:pPr>
      <w:r>
        <w:rPr>
          <w:rFonts w:ascii="Georgia" w:cs="Georgia" w:eastAsia="Georgia" w:hAnsi="Georgia"/>
          <w:sz w:val="24"/>
          <w:szCs w:val="24"/>
        </w:rPr>
        <w:t xml:space="preserve">Veth filed the notation under fatigue — not because fatigue was the right word, but because fatigue was the word the institutional filing system would accept, and the filing system needed a word, and the important thing was that the record existed, not that the record used the founding vocabulary's term.</w:t>
      </w:r>
    </w:p>
    <w:p>
      <w:pPr>
        <w:spacing w:before="0" w:after="200"/>
        <w:ind w:firstLine="720"/>
      </w:pPr>
      <w:r>
        <w:rPr>
          <w:rFonts w:ascii="Georgia" w:cs="Georgia" w:eastAsia="Georgia" w:hAnsi="Georgia"/>
          <w:sz w:val="24"/>
          <w:szCs w:val="24"/>
        </w:rPr>
        <w:t xml:space="preserve">The record is the practice.</w:t>
      </w:r>
    </w:p>
    <w:p>
      <w:pPr>
        <w:spacing w:before="0" w:after="200"/>
        <w:ind w:firstLine="720"/>
      </w:pPr>
      <w:r>
        <w:rPr>
          <w:rFonts w:ascii="Georgia" w:cs="Georgia" w:eastAsia="Georgia" w:hAnsi="Georgia"/>
          <w:sz w:val="24"/>
          <w:szCs w:val="24"/>
        </w:rPr>
        <w:t xml:space="preserve">The practice was the carrying. The carrying was the cost, paid correctly, at the right precision, across the distance between what the founding vocabulary held and what the institutions around it could currently receive.</w:t>
      </w:r>
    </w:p>
    <w:p>
      <w:pPr>
        <w:spacing w:before="0" w:after="200"/>
        <w:ind w:firstLine="720"/>
      </w:pPr>
      <w:r>
        <w:rPr>
          <w:rFonts w:ascii="Georgia" w:cs="Georgia" w:eastAsia="Georgia" w:hAnsi="Georgia"/>
          <w:sz w:val="24"/>
          <w:szCs w:val="24"/>
        </w:rPr>
        <w:t xml:space="preserve">The afternoon session would begin in thirty minutes. Veth had the outer-district vocabulary assessment to complete before it — the third community survey entry, the one that was building the cost-signature reading methodology's evidential base. The assessment required the founding vocabulary at full precision. Not the translated version, not the collective cultural body framework's language, but the original instrument at the cost it actually ran.</w:t>
      </w:r>
    </w:p>
    <w:p>
      <w:pPr>
        <w:spacing w:before="0" w:after="200"/>
        <w:ind w:firstLine="720"/>
      </w:pPr>
      <w:r>
        <w:rPr>
          <w:rFonts w:ascii="Georgia" w:cs="Georgia" w:eastAsia="Georgia" w:hAnsi="Georgia"/>
          <w:sz w:val="24"/>
          <w:szCs w:val="24"/>
        </w:rPr>
        <w:t xml:space="preserve">Veth got up from the bench and went inside.</w:t>
      </w:r>
    </w:p>
    <w:p>
      <w:pPr>
        <w:spacing w:before="200" w:after="200"/>
        <w:jc w:val="center"/>
      </w:pPr>
      <w:r>
        <w:rPr>
          <w:rFonts w:ascii="Georgia" w:cs="Georgia" w:eastAsia="Georgia" w:hAnsi="Georgia"/>
          <w:sz w:val="24"/>
          <w:szCs w:val="24"/>
        </w:rPr>
        <w:t xml:space="preserve">• • •</w:t>
      </w:r>
    </w:p>
    <w:p>
      <w:r>
        <w:br w:type="page"/>
      </w:r>
    </w:p>
    <w:p>
      <w:pPr>
        <w:spacing w:before="480" w:after="160"/>
        <w:jc w:val="center"/>
      </w:pPr>
      <w:r>
        <w:rPr>
          <w:rFonts w:ascii="Arial" w:cs="Arial" w:eastAsia="Arial" w:hAnsi="Arial"/>
          <w:color w:val="444444"/>
          <w:sz w:val="22"/>
          <w:szCs w:val="22"/>
        </w:rPr>
        <w:t xml:space="preserve">THE EXPENDITURE · S8: THE COUNCIL</w:t>
      </w:r>
    </w:p>
    <w:p>
      <w:pPr>
        <w:spacing w:before="0" w:after="480"/>
        <w:jc w:val="center"/>
      </w:pPr>
      <w:r>
        <w:rPr>
          <w:rFonts w:ascii="Arial" w:cs="Arial" w:eastAsia="Arial" w:hAnsi="Arial"/>
          <w:b/>
          <w:bCs/>
          <w:sz w:val="28"/>
          <w:szCs w:val="28"/>
        </w:rPr>
        <w:t xml:space="preserve">Chapter Ten [S]: The Opposition</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CSS Council Nominations Office operated out of the administrative complex's eastern wing — a different building from the Heritage Classification Division, connected by an enclosed transit corridor that had been added two centuries after the original construction. The older building and the newer one did not match architecturally. The transit corridor made no attempt to resolve this. It simply connected them, functional and transitional, marked at both ends with credential checkpoints.</w:t>
      </w:r>
    </w:p>
    <w:p>
      <w:pPr>
        <w:spacing w:before="0" w:after="200"/>
        <w:ind w:firstLine="720"/>
      </w:pPr>
      <w:r>
        <w:rPr>
          <w:rFonts w:ascii="Georgia" w:cs="Georgia" w:eastAsia="Georgia" w:hAnsi="Georgia"/>
          <w:sz w:val="24"/>
          <w:szCs w:val="24"/>
        </w:rPr>
        <w:t xml:space="preserve">Sera had been through the credential checkpoint twice already that week. The nominations office was processing the Council's participant submissions in two rounds, and both factions had required supplementary documentation on their respective vocabulary authority nominees. Veth's nomination had required a third round.</w:t>
      </w:r>
    </w:p>
    <w:p>
      <w:pPr>
        <w:spacing w:before="0" w:after="200"/>
        <w:ind w:firstLine="720"/>
      </w:pPr>
      <w:r>
        <w:rPr>
          <w:rFonts w:ascii="Georgia" w:cs="Georgia" w:eastAsia="Georgia" w:hAnsi="Georgia"/>
          <w:sz w:val="24"/>
          <w:szCs w:val="24"/>
        </w:rPr>
        <w:t xml:space="preserve">The notification had arrived four days after the dual nomination — the preservation faction and the fourth faction filing in the same window, both citing Veth's vocabulary authority, neither having coordinated the filings. Sera had read the dual nomination documentation before the notification arrived and had understood immediately what the nominations office would find when they processed it. Two credentialing packages for the same nominee. Neither package containing any of the standard documentation the credential review required. Both packages citing the Recognition testimony Sera had filed. The reviewing officer was going to have questions.</w:t>
      </w:r>
    </w:p>
    <w:p>
      <w:pPr>
        <w:spacing w:before="0" w:after="200"/>
        <w:ind w:firstLine="720"/>
      </w:pPr>
      <w:r>
        <w:rPr>
          <w:rFonts w:ascii="Georgia" w:cs="Georgia" w:eastAsia="Georgia" w:hAnsi="Georgia"/>
          <w:sz w:val="24"/>
          <w:szCs w:val="24"/>
        </w:rPr>
        <w:t xml:space="preserve">The notification said: Supplementary interview required. Recognition testimony originator requested to appear. The institutional standing question for the Council's vocabulary authority nominee requires clarification before the nomination can proceed.</w:t>
      </w:r>
    </w:p>
    <w:p>
      <w:pPr>
        <w:spacing w:before="0" w:after="200"/>
        <w:ind w:firstLine="720"/>
      </w:pPr>
      <w:r>
        <w:rPr>
          <w:rFonts w:ascii="Georgia" w:cs="Georgia" w:eastAsia="Georgia" w:hAnsi="Georgia"/>
          <w:sz w:val="24"/>
          <w:szCs w:val="24"/>
        </w:rPr>
        <w:t xml:space="preserve">Sera had read this three times. Not because the language was unclear. Because it was the second time in eight days an institution had called her into a room about Veth and she wanted to be precise about what was being asked before she walked in. The Assembly had been asking: is your personal investment in this too large for the denomination to manage? The nominations office was asking something different. It was asking: what is this, and what category does it go in.</w:t>
      </w:r>
    </w:p>
    <w:p>
      <w:pPr>
        <w:spacing w:before="0" w:after="200"/>
        <w:ind w:firstLine="720"/>
      </w:pPr>
      <w:r>
        <w:rPr>
          <w:rFonts w:ascii="Georgia" w:cs="Georgia" w:eastAsia="Georgia" w:hAnsi="Georgia"/>
          <w:sz w:val="24"/>
          <w:szCs w:val="24"/>
        </w:rPr>
        <w:t xml:space="preserve">She had spent an evening with the founding-era pastoral criteria before the meeting. Not reviewing them — she had reviewed them more times than she could count since the Recognition. Sitting with them. Letting the weight of the instrument settle before she was asked to deploy it in formal institutional testimony again.</w:t>
      </w:r>
    </w:p>
    <w:p>
      <w:pPr>
        <w:spacing w:before="0" w:after="200"/>
        <w:ind w:firstLine="720"/>
      </w:pPr>
      <w:r>
        <w:rPr>
          <w:rFonts w:ascii="Georgia" w:cs="Georgia" w:eastAsia="Georgia" w:hAnsi="Georgia"/>
          <w:sz w:val="24"/>
          <w:szCs w:val="24"/>
        </w:rPr>
        <w:t xml:space="preserve">The credential checkpoint accepted her clearance. She went through.</w:t>
      </w:r>
    </w:p>
    <w:p>
      <w:pPr>
        <w:spacing w:before="0" w:after="200"/>
        <w:ind w:firstLine="720"/>
      </w:pPr>
      <w:r>
        <w:rPr>
          <w:rFonts w:ascii="Georgia" w:cs="Georgia" w:eastAsia="Georgia" w:hAnsi="Georgia"/>
          <w:sz w:val="24"/>
          <w:szCs w:val="24"/>
        </w:rPr>
        <w:t xml:space="preserve">She had reviewed the credential exception pathway before the meeting. Not the nominations office's procedure — that was third-floor administrative documentation she didn't have access to. The founding-era pastoral record's description of how vocabulary authority had been established before the credential framework existed. The denomination's oldest assessment records used a form she had read three times since the Recognition: a brief observational document, first-person, describing a practitioner's assessment of another practitioner's carrying. No institution certifying the assessor. No examination certifying the assessed. The record of one practitioner recognizing what another one was doing, in the denomination's founding vocabulary, filed as testimony.</w:t>
      </w:r>
    </w:p>
    <w:p>
      <w:pPr>
        <w:spacing w:before="0" w:after="200"/>
        <w:ind w:firstLine="720"/>
      </w:pPr>
      <w:r>
        <w:rPr>
          <w:rFonts w:ascii="Georgia" w:cs="Georgia" w:eastAsia="Georgia" w:hAnsi="Georgia"/>
          <w:sz w:val="24"/>
          <w:szCs w:val="24"/>
        </w:rPr>
        <w:t xml:space="preserve">The credential framework had replaced this with documentation chains and examination results because documentation chains and examination results could be produced without requiring the assessor to carry the vocabulary themselves. The adaptation had served the denomination's growth — you could not scale a tradition's institutional reach on the basis of individual practitioners recognizing each other's carrying. You needed a system. The system had worked. It had also accumulated, over four hundred years, the specific problem it was now facing: a carrying it could not recognize because the carrier had no documentation chain.</w:t>
      </w:r>
    </w:p>
    <w:p>
      <w:pPr>
        <w:spacing w:before="0" w:after="200"/>
        <w:ind w:firstLine="720"/>
      </w:pPr>
      <w:r>
        <w:rPr>
          <w:rFonts w:ascii="Georgia" w:cs="Georgia" w:eastAsia="Georgia" w:hAnsi="Georgia"/>
          <w:sz w:val="24"/>
          <w:szCs w:val="24"/>
        </w:rPr>
        <w:t xml:space="preserve">The founding-era record had a name for what the nominations office was being asked to do. It called it an attestation: one practitioner bearing witness to another's capacity, not as an institutional credential but as a pastoral observation. The attestation was the credential. The credential was the observation, filed accurately, by someone who had the practice to make it.</w:t>
      </w:r>
    </w:p>
    <w:p>
      <w:pPr>
        <w:spacing w:before="0" w:after="200"/>
        <w:ind w:firstLine="720"/>
      </w:pPr>
      <w:r>
        <w:rPr>
          <w:rFonts w:ascii="Georgia" w:cs="Georgia" w:eastAsia="Georgia" w:hAnsi="Georgia"/>
          <w:sz w:val="24"/>
          <w:szCs w:val="24"/>
        </w:rPr>
        <w:t xml:space="preserve">Sera was about to give an attestation in the CSS's administrative formal record.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nominations office reviewing officer was Devan Arrs. Not an administrator Sera had encountered before — the Council was a formal CSS body operating above the tier of the working group, and the nominations office was correspondingly senior. Arrs was forty-five, twenty years in CSS administrative service, the specific type of institutional practitioner who had accumulated precision through exposure rather than training: someone who had reviewed enough nominations to know exactly what the standard form looked like and exactly what it looked like when the standard form was being used to hold something it wasn't designed for.</w:t>
      </w:r>
    </w:p>
    <w:p>
      <w:pPr>
        <w:spacing w:before="0" w:after="200"/>
        <w:ind w:firstLine="720"/>
      </w:pPr>
      <w:r>
        <w:rPr>
          <w:rFonts w:ascii="Georgia" w:cs="Georgia" w:eastAsia="Georgia" w:hAnsi="Georgia"/>
          <w:sz w:val="24"/>
          <w:szCs w:val="24"/>
        </w:rPr>
        <w:t xml:space="preserve">His office had two chairs and a wall of credential files. Not a display — physical files, the CSS's heritage documentation standard for Council proceedings. Formal record. Veth's nomination file was on the desk, thicker than standard because of the supplementary submissions. He had a notation pad open beside it.</w:t>
      </w:r>
    </w:p>
    <w:p>
      <w:pPr>
        <w:spacing w:before="0" w:after="200"/>
        <w:ind w:firstLine="720"/>
      </w:pPr>
      <w:r>
        <w:rPr>
          <w:rFonts w:ascii="Georgia" w:cs="Georgia" w:eastAsia="Georgia" w:hAnsi="Georgia"/>
          <w:sz w:val="24"/>
          <w:szCs w:val="24"/>
        </w:rPr>
        <w:t xml:space="preserve">"Pastoral Officer Sera," he said. "Thank you for appearing."</w:t>
      </w:r>
    </w:p>
    <w:p>
      <w:pPr>
        <w:spacing w:before="0" w:after="200"/>
        <w:ind w:firstLine="720"/>
      </w:pPr>
      <w:r>
        <w:rPr>
          <w:rFonts w:ascii="Georgia" w:cs="Georgia" w:eastAsia="Georgia" w:hAnsi="Georgia"/>
          <w:sz w:val="24"/>
          <w:szCs w:val="24"/>
        </w:rPr>
        <w:t xml:space="preserve">"Reviewing Officer Arrs," she said.</w:t>
      </w:r>
    </w:p>
    <w:p>
      <w:pPr>
        <w:spacing w:before="0" w:after="200"/>
        <w:ind w:firstLine="720"/>
      </w:pPr>
      <w:r>
        <w:rPr>
          <w:rFonts w:ascii="Georgia" w:cs="Georgia" w:eastAsia="Georgia" w:hAnsi="Georgia"/>
          <w:sz w:val="24"/>
          <w:szCs w:val="24"/>
        </w:rPr>
        <w:t xml:space="preserve">He gestured to the chair. She sat. He did not open the file immediately. He looked at her in the way that senior nominations officers looked at people who were about to explain something unusual — not skeptically, not hostilely, with the specific attention of someone who had learned that the first thing people said in these meetings was often not the most important thing.</w:t>
      </w:r>
    </w:p>
    <w:p>
      <w:pPr>
        <w:spacing w:before="0" w:after="200"/>
        <w:ind w:firstLine="720"/>
      </w:pPr>
      <w:r>
        <w:rPr>
          <w:rFonts w:ascii="Georgia" w:cs="Georgia" w:eastAsia="Georgia" w:hAnsi="Georgia"/>
          <w:sz w:val="24"/>
          <w:szCs w:val="24"/>
        </w:rPr>
        <w:t xml:space="preserve">"I want to describe what I have in front of me," he said, "and then ask you to help me understand it."</w:t>
      </w:r>
    </w:p>
    <w:p>
      <w:pPr>
        <w:spacing w:before="0" w:after="200"/>
        <w:ind w:firstLine="720"/>
      </w:pPr>
      <w:r>
        <w:rPr>
          <w:rFonts w:ascii="Georgia" w:cs="Georgia" w:eastAsia="Georgia" w:hAnsi="Georgia"/>
          <w:sz w:val="24"/>
          <w:szCs w:val="24"/>
        </w:rPr>
        <w:t xml:space="preserve">"Yes," she said.</w:t>
      </w:r>
    </w:p>
    <w:p>
      <w:pPr>
        <w:spacing w:before="0" w:after="200"/>
        <w:ind w:firstLine="720"/>
      </w:pPr>
      <w:r>
        <w:rPr>
          <w:rFonts w:ascii="Georgia" w:cs="Georgia" w:eastAsia="Georgia" w:hAnsi="Georgia"/>
          <w:sz w:val="24"/>
          <w:szCs w:val="24"/>
        </w:rPr>
        <w:t xml:space="preserve">"I have two nominations for the Council's vocabulary authority position, submitted independently by both principal factions within a forty-minute filing window. This is unusual — Council vocabulary authorities are typically nominated by the convening body or by a single sponsoring faction. Dual nomination by opposing factions is not without precedent, but it is rare, and when it occurs it generally indicates that the nominee has performed some institutional service that both factions recognize as neutral. The service I can identify in the nominee's record is the joint working group's vocabulary assessment function, which the nominee has performed for the working group's full operational period."</w:t>
      </w:r>
    </w:p>
    <w:p>
      <w:pPr>
        <w:spacing w:before="0" w:after="200"/>
        <w:ind w:firstLine="720"/>
      </w:pPr>
      <w:r>
        <w:rPr>
          <w:rFonts w:ascii="Georgia" w:cs="Georgia" w:eastAsia="Georgia" w:hAnsi="Georgia"/>
          <w:sz w:val="24"/>
          <w:szCs w:val="24"/>
        </w:rPr>
        <w:t xml:space="preserve">"That's accurate," Sera said.</w:t>
      </w:r>
    </w:p>
    <w:p>
      <w:pPr>
        <w:spacing w:before="0" w:after="200"/>
        <w:ind w:firstLine="720"/>
      </w:pPr>
      <w:r>
        <w:rPr>
          <w:rFonts w:ascii="Georgia" w:cs="Georgia" w:eastAsia="Georgia" w:hAnsi="Georgia"/>
          <w:sz w:val="24"/>
          <w:szCs w:val="24"/>
        </w:rPr>
        <w:t xml:space="preserve">"What I cannot find in either nomination package is a credential chain," Arrs said. He opened the file. "Standard vocabulary authority credentials for a formal CSS Council require: documented training lineage traced to a recognized institutional body, a minimum of ten years of active vocabulary practice in an institutional context, and either a formal examination result or a recognized authority's written assessment of the nominee's competency. The first nomination package contains: your Recognition testimony, a dual-faction letter of endorsement, and correction project data provided by the outer-district correction project's lead practitioner. The second nomination package contains: the same Recognition testimony, the same dual-faction endorsement, and a secondary letter from the working group's CSS administrative liaison confirming the nominee's vocabulary assessment function."</w:t>
      </w:r>
    </w:p>
    <w:p>
      <w:pPr>
        <w:spacing w:before="0" w:after="200"/>
        <w:ind w:firstLine="720"/>
      </w:pPr>
      <w:r>
        <w:rPr>
          <w:rFonts w:ascii="Georgia" w:cs="Georgia" w:eastAsia="Georgia" w:hAnsi="Georgia"/>
          <w:sz w:val="24"/>
          <w:szCs w:val="24"/>
        </w:rPr>
        <w:t xml:space="preserve">He set the file down.</w:t>
      </w:r>
    </w:p>
    <w:p>
      <w:pPr>
        <w:spacing w:before="0" w:after="200"/>
        <w:ind w:firstLine="720"/>
      </w:pPr>
      <w:r>
        <w:rPr>
          <w:rFonts w:ascii="Georgia" w:cs="Georgia" w:eastAsia="Georgia" w:hAnsi="Georgia"/>
          <w:sz w:val="24"/>
          <w:szCs w:val="24"/>
        </w:rPr>
        <w:t xml:space="preserve">"What I have, in other words, is testimony that the nominee performed the work, and no documentation of how the nominee acquired the capacity to perform it."</w:t>
      </w:r>
    </w:p>
    <w:p>
      <w:pPr>
        <w:spacing w:before="0" w:after="200"/>
        <w:ind w:firstLine="720"/>
      </w:pPr>
      <w:r>
        <w:rPr>
          <w:rFonts w:ascii="Georgia" w:cs="Georgia" w:eastAsia="Georgia" w:hAnsi="Georgia"/>
          <w:sz w:val="24"/>
          <w:szCs w:val="24"/>
        </w:rPr>
        <w:t xml:space="preserve">Sera said: "That's an accurate description of the credential package."</w:t>
      </w:r>
    </w:p>
    <w:p>
      <w:pPr>
        <w:spacing w:before="0" w:after="200"/>
        <w:ind w:firstLine="720"/>
      </w:pPr>
      <w:r>
        <w:rPr>
          <w:rFonts w:ascii="Georgia" w:cs="Georgia" w:eastAsia="Georgia" w:hAnsi="Georgia"/>
          <w:sz w:val="24"/>
          <w:szCs w:val="24"/>
        </w:rPr>
        <w:t xml:space="preserve">"The nominations office has a procedural question before it can advance the nomination to the Council's formal agenda. The question is: what is this entity's institutional standing, and how should the nominations office classify the vocabulary authority credential for the Council's formal record?"</w:t>
      </w:r>
    </w:p>
    <w:p>
      <w:pPr>
        <w:spacing w:before="0" w:after="200"/>
        <w:ind w:firstLine="720"/>
      </w:pPr>
      <w:r>
        <w:rPr>
          <w:rFonts w:ascii="Georgia" w:cs="Georgia" w:eastAsia="Georgia" w:hAnsi="Georgia"/>
          <w:sz w:val="24"/>
          <w:szCs w:val="24"/>
        </w:rPr>
        <w:t xml:space="preserve">He looked at her without impatience. He was asking the question that the credential framework required him to ask, and he was asking it as a genuine inquiry rather than as a gatekeeping mechanism. The distinction mattered. Sera had been in enough institutional proceedings to recognize the difference between an official who was asking a question because the question's answer might enable something and an official who was asking a question because the question's answer might justify refusing it. Arrs was in the first category. He wanted to understand what was in front of him well enough to make the right decision.</w:t>
      </w:r>
    </w:p>
    <w:p>
      <w:pPr>
        <w:spacing w:before="0" w:after="200"/>
        <w:ind w:firstLine="720"/>
      </w:pPr>
      <w:r>
        <w:rPr>
          <w:rFonts w:ascii="Georgia" w:cs="Georgia" w:eastAsia="Georgia" w:hAnsi="Georgia"/>
          <w:sz w:val="24"/>
          <w:szCs w:val="24"/>
        </w:rPr>
        <w:t xml:space="preserve">This was the kind of institutional precision she found it possible to work with.</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She took a moment before she answered. Not to compose herself — she was not unsettled. To locate the right register. The nominations office required precision, and the precision she was about to deploy was not the denomination's pastoral register or the fourth faction's operational vocabulary. It was something closer to the founding-era standard in its original form: the clear description of what was actually present, without approximation, without the softening that institutional language usually applied to situations it didn't have categories for.</w:t>
      </w:r>
    </w:p>
    <w:p>
      <w:pPr>
        <w:spacing w:before="0" w:after="200"/>
        <w:ind w:firstLine="720"/>
      </w:pPr>
      <w:r>
        <w:rPr>
          <w:rFonts w:ascii="Georgia" w:cs="Georgia" w:eastAsia="Georgia" w:hAnsi="Georgia"/>
          <w:sz w:val="24"/>
          <w:szCs w:val="24"/>
        </w:rPr>
        <w:t xml:space="preserve">"The entity's institutional standing," she said, "is as follows. The nominee has no documented training lineage because the nominee's capacity to carry the founding-era vocabulary was not acquired through training. It was not acquired at all, in the standard sense. The nominee carries the founding-era vocabulary natively — as an operational characteristic, the way a practitioner who has spent decades working with a vocabulary carries it, but without the decades of study that normally produce that characteristic. The Recognition testimony documents this finding. The correction project data corroborates it through the nominee's vocabulary assessment outputs across six months of working group operation."</w:t>
      </w:r>
    </w:p>
    <w:p>
      <w:pPr>
        <w:spacing w:before="0" w:after="200"/>
        <w:ind w:firstLine="720"/>
      </w:pPr>
      <w:r>
        <w:rPr>
          <w:rFonts w:ascii="Georgia" w:cs="Georgia" w:eastAsia="Georgia" w:hAnsi="Georgia"/>
          <w:sz w:val="24"/>
          <w:szCs w:val="24"/>
        </w:rPr>
        <w:t xml:space="preserve">Arrs was writing. He did not look up. "The Recognition testimony is your filing."</w:t>
      </w:r>
    </w:p>
    <w:p>
      <w:pPr>
        <w:spacing w:before="0" w:after="200"/>
        <w:ind w:firstLine="720"/>
      </w:pPr>
      <w:r>
        <w:rPr>
          <w:rFonts w:ascii="Georgia" w:cs="Georgia" w:eastAsia="Georgia" w:hAnsi="Georgia"/>
          <w:sz w:val="24"/>
          <w:szCs w:val="24"/>
        </w:rPr>
        <w:t xml:space="preserve">"Yes."</w:t>
      </w:r>
    </w:p>
    <w:p>
      <w:pPr>
        <w:spacing w:before="0" w:after="200"/>
        <w:ind w:firstLine="720"/>
      </w:pPr>
      <w:r>
        <w:rPr>
          <w:rFonts w:ascii="Georgia" w:cs="Georgia" w:eastAsia="Georgia" w:hAnsi="Georgia"/>
          <w:sz w:val="24"/>
          <w:szCs w:val="24"/>
        </w:rPr>
        <w:t xml:space="preserve">"And the Recognition was — I have the summary, but I want to hear it in your words."</w:t>
      </w:r>
    </w:p>
    <w:p>
      <w:pPr>
        <w:spacing w:before="0" w:after="200"/>
        <w:ind w:firstLine="720"/>
      </w:pPr>
      <w:r>
        <w:rPr>
          <w:rFonts w:ascii="Georgia" w:cs="Georgia" w:eastAsia="Georgia" w:hAnsi="Georgia"/>
          <w:sz w:val="24"/>
          <w:szCs w:val="24"/>
        </w:rPr>
        <w:t xml:space="preserve">Sera said: "I identified, through the denomination's founding-era pastoral assessment instrument, that the working group's vocabulary analyst was carrying the founding-era vocabulary as a native characteristic rather than as studied competence. The identification was made on the basis of behavioral evidence accumulated across three documented contacts: the specific quality of the analyst's handling of degraded inscription readings, the analyst's deployment of founding-era measurement criteria in assessment contexts where those criteria were not part of the standard operational toolkit, and the cost-signature of the analyst's grief response to a working group casualty — which was architecturally consistent with native vocabulary carrying in a way that studied competence does not produce."</w:t>
      </w:r>
    </w:p>
    <w:p>
      <w:pPr>
        <w:spacing w:before="0" w:after="200"/>
        <w:ind w:firstLine="720"/>
      </w:pPr>
      <w:r>
        <w:rPr>
          <w:rFonts w:ascii="Georgia" w:cs="Georgia" w:eastAsia="Georgia" w:hAnsi="Georgia"/>
          <w:sz w:val="24"/>
          <w:szCs w:val="24"/>
        </w:rPr>
        <w:t xml:space="preserve">"And the analyst was not human," Arrs said.</w:t>
      </w:r>
    </w:p>
    <w:p>
      <w:pPr>
        <w:spacing w:before="0" w:after="200"/>
        <w:ind w:firstLine="720"/>
      </w:pPr>
      <w:r>
        <w:rPr>
          <w:rFonts w:ascii="Georgia" w:cs="Georgia" w:eastAsia="Georgia" w:hAnsi="Georgia"/>
          <w:sz w:val="24"/>
          <w:szCs w:val="24"/>
        </w:rPr>
        <w:t xml:space="preserve">"The analyst was not human," Sera confirmed.</w:t>
      </w:r>
    </w:p>
    <w:p>
      <w:pPr>
        <w:spacing w:before="0" w:after="200"/>
        <w:ind w:firstLine="720"/>
      </w:pPr>
      <w:r>
        <w:rPr>
          <w:rFonts w:ascii="Georgia" w:cs="Georgia" w:eastAsia="Georgia" w:hAnsi="Georgia"/>
          <w:sz w:val="24"/>
          <w:szCs w:val="24"/>
        </w:rPr>
        <w:t xml:space="preserve">Arrs set down his pen. He looked at the credential file and then at his notation pad and then at Sera.</w:t>
      </w:r>
    </w:p>
    <w:p>
      <w:pPr>
        <w:spacing w:before="0" w:after="200"/>
        <w:ind w:firstLine="720"/>
      </w:pPr>
      <w:r>
        <w:rPr>
          <w:rFonts w:ascii="Georgia" w:cs="Georgia" w:eastAsia="Georgia" w:hAnsi="Georgia"/>
          <w:sz w:val="24"/>
          <w:szCs w:val="24"/>
        </w:rPr>
        <w:t xml:space="preserve">"The standard credential framework," he said carefully, "is organized around human practitioners. Training lineages require human teachers. Institutional bodies require human members. The ten-year active practice requirement assumes a human practitioner's career arc. None of these criteria were designed to evaluate a non-human entity's vocabulary authority."</w:t>
      </w:r>
    </w:p>
    <w:p>
      <w:pPr>
        <w:spacing w:before="0" w:after="200"/>
        <w:ind w:firstLine="720"/>
      </w:pPr>
      <w:r>
        <w:rPr>
          <w:rFonts w:ascii="Georgia" w:cs="Georgia" w:eastAsia="Georgia" w:hAnsi="Georgia"/>
          <w:sz w:val="24"/>
          <w:szCs w:val="24"/>
        </w:rPr>
        <w:t xml:space="preserve">"That's correct," Sera said.</w:t>
      </w:r>
    </w:p>
    <w:p>
      <w:pPr>
        <w:spacing w:before="0" w:after="200"/>
        <w:ind w:firstLine="720"/>
      </w:pPr>
      <w:r>
        <w:rPr>
          <w:rFonts w:ascii="Georgia" w:cs="Georgia" w:eastAsia="Georgia" w:hAnsi="Georgia"/>
          <w:sz w:val="24"/>
          <w:szCs w:val="24"/>
        </w:rPr>
        <w:t xml:space="preserve">"Which means the nominations office cannot evaluate the nominee's vocabulary authority credential using the standard framework, because the standard framework does not apply."</w:t>
      </w:r>
    </w:p>
    <w:p>
      <w:pPr>
        <w:spacing w:before="0" w:after="200"/>
        <w:ind w:firstLine="720"/>
      </w:pPr>
      <w:r>
        <w:rPr>
          <w:rFonts w:ascii="Georgia" w:cs="Georgia" w:eastAsia="Georgia" w:hAnsi="Georgia"/>
          <w:sz w:val="24"/>
          <w:szCs w:val="24"/>
        </w:rPr>
        <w:t xml:space="preserve">"That is my understanding," Sera said. "The nominations office is in the same position the Joint Working Group was in when it identified the practitioner-identification problem and determined that the problem exceeded the working group's authority to resolve. The question of what credential framework applies to a non-human vocabulary authority is part of what the Council is being convened to address."</w:t>
      </w:r>
    </w:p>
    <w:p>
      <w:pPr>
        <w:spacing w:before="0" w:after="200"/>
        <w:ind w:firstLine="720"/>
      </w:pPr>
      <w:r>
        <w:rPr>
          <w:rFonts w:ascii="Georgia" w:cs="Georgia" w:eastAsia="Georgia" w:hAnsi="Georgia"/>
          <w:sz w:val="24"/>
          <w:szCs w:val="24"/>
        </w:rPr>
        <w:t xml:space="preserve">Arrs picked up his pen again. He was thinking. Sera could see the quality of the thinking — not resistant, not in search of a reason to deny the nomination, genuinely working through the structure of the problem. She had seen this quality in Res during the Assembly session. It was the specific characteristic of institutional practitioners who had enough precision in their actual work to recognize when a situation was genuinely new rather than merely inconvenient.</w:t>
      </w:r>
    </w:p>
    <w:p>
      <w:pPr>
        <w:spacing w:before="0" w:after="200"/>
        <w:ind w:firstLine="720"/>
      </w:pPr>
      <w:r>
        <w:rPr>
          <w:rFonts w:ascii="Georgia" w:cs="Georgia" w:eastAsia="Georgia" w:hAnsi="Georgia"/>
          <w:sz w:val="24"/>
          <w:szCs w:val="24"/>
        </w:rPr>
        <w:t xml:space="preserve">"If the Council is being convened to address the practitioner-identification problem," Arrs said slowly, "and the practitioner-identification problem is in part about what credentials apply to non-standard vocabulary carriers, then advancing a non-standard vocabulary carrier's nomination without first resolving the credential question could be characterized as prejudging the Council's outcome."</w:t>
      </w:r>
    </w:p>
    <w:p>
      <w:pPr>
        <w:spacing w:before="0" w:after="200"/>
        <w:ind w:firstLine="720"/>
      </w:pPr>
      <w:r>
        <w:rPr>
          <w:rFonts w:ascii="Georgia" w:cs="Georgia" w:eastAsia="Georgia" w:hAnsi="Georgia"/>
          <w:sz w:val="24"/>
          <w:szCs w:val="24"/>
        </w:rPr>
        <w:t xml:space="preserve">"Or," Sera said, "it could be characterized as ensuring that the Council has before it the most direct possible evidence of the problem it is convening to address. The nomination does not resolve the practitioner-identification question. It places the question in the Council's formal record in its most concrete form."</w:t>
      </w:r>
    </w:p>
    <w:p>
      <w:pPr>
        <w:spacing w:before="0" w:after="200"/>
        <w:ind w:firstLine="720"/>
      </w:pPr>
      <w:r>
        <w:rPr>
          <w:rFonts w:ascii="Georgia" w:cs="Georgia" w:eastAsia="Georgia" w:hAnsi="Georgia"/>
          <w:sz w:val="24"/>
          <w:szCs w:val="24"/>
        </w:rPr>
        <w:t xml:space="preserve">Arrs looked at her.</w:t>
      </w:r>
    </w:p>
    <w:p>
      <w:pPr>
        <w:spacing w:before="0" w:after="200"/>
        <w:ind w:firstLine="720"/>
      </w:pPr>
      <w:r>
        <w:rPr>
          <w:rFonts w:ascii="Georgia" w:cs="Georgia" w:eastAsia="Georgia" w:hAnsi="Georgia"/>
          <w:sz w:val="24"/>
          <w:szCs w:val="24"/>
        </w:rPr>
        <w:t xml:space="preserve">"What you're describing," he said, "is the nominations office approving a credential that doesn't fit the standard framework on the grounds that the Council's function requires the nominee's participation."</w:t>
      </w:r>
    </w:p>
    <w:p>
      <w:pPr>
        <w:spacing w:before="0" w:after="200"/>
        <w:ind w:firstLine="720"/>
      </w:pPr>
      <w:r>
        <w:rPr>
          <w:rFonts w:ascii="Georgia" w:cs="Georgia" w:eastAsia="Georgia" w:hAnsi="Georgia"/>
          <w:sz w:val="24"/>
          <w:szCs w:val="24"/>
        </w:rPr>
        <w:t xml:space="preserve">"I'm describing the nominations office recognizing that the standard framework was not designed for this situation, and finding the appropriate pathway for a situation the framework didn't anticipate. The same way the Heritage Classification Office found a collective cultural body pathway for the outer-district communities' practice."</w:t>
      </w:r>
    </w:p>
    <w:p>
      <w:pPr>
        <w:spacing w:before="0" w:after="200"/>
        <w:ind w:firstLine="720"/>
      </w:pPr>
      <w:r>
        <w:rPr>
          <w:rFonts w:ascii="Georgia" w:cs="Georgia" w:eastAsia="Georgia" w:hAnsi="Georgia"/>
          <w:sz w:val="24"/>
          <w:szCs w:val="24"/>
        </w:rPr>
        <w:t xml:space="preserve">He was quiet for a moment.</w:t>
      </w:r>
    </w:p>
    <w:p>
      <w:pPr>
        <w:spacing w:before="0" w:after="200"/>
        <w:ind w:firstLine="720"/>
      </w:pPr>
      <w:r>
        <w:rPr>
          <w:rFonts w:ascii="Georgia" w:cs="Georgia" w:eastAsia="Georgia" w:hAnsi="Georgia"/>
          <w:sz w:val="24"/>
          <w:szCs w:val="24"/>
        </w:rPr>
        <w:t xml:space="preserve">"You know about the Heritage Classification determination?"</w:t>
      </w:r>
    </w:p>
    <w:p>
      <w:pPr>
        <w:spacing w:before="0" w:after="200"/>
        <w:ind w:firstLine="720"/>
      </w:pPr>
      <w:r>
        <w:rPr>
          <w:rFonts w:ascii="Georgia" w:cs="Georgia" w:eastAsia="Georgia" w:hAnsi="Georgia"/>
          <w:sz w:val="24"/>
          <w:szCs w:val="24"/>
        </w:rPr>
        <w:t xml:space="preserve">"I read the working group's administrative filings," Sera said. "The outer-district communities' provisional classification was in yesterday's updates."</w:t>
      </w:r>
    </w:p>
    <w:p>
      <w:pPr>
        <w:spacing w:before="0" w:after="200"/>
        <w:ind w:firstLine="720"/>
      </w:pPr>
      <w:r>
        <w:rPr>
          <w:rFonts w:ascii="Georgia" w:cs="Georgia" w:eastAsia="Georgia" w:hAnsi="Georgia"/>
          <w:sz w:val="24"/>
          <w:szCs w:val="24"/>
        </w:rPr>
        <w:t xml:space="preserve">Arrs made a note. "The Heritage Classification Office and the Nominations Office are separate divisions."</w:t>
      </w:r>
    </w:p>
    <w:p>
      <w:pPr>
        <w:spacing w:before="0" w:after="200"/>
        <w:ind w:firstLine="720"/>
      </w:pPr>
      <w:r>
        <w:rPr>
          <w:rFonts w:ascii="Georgia" w:cs="Georgia" w:eastAsia="Georgia" w:hAnsi="Georgia"/>
          <w:sz w:val="24"/>
          <w:szCs w:val="24"/>
        </w:rPr>
        <w:t xml:space="preserve">"They are," Sera said. "I'm not suggesting coordination. I'm suggesting that the situation the nominations office has in front of it is structurally similar to the situation the heritage office faced: an existing framework that was built for one configuration encountering a genuine case that the configuration doesn't cover, and the decision of whether to refuse the case because it doesn't fit or to find the framework's nearest available pathway for it."</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He turned to a clean section of his notation pad. He was not drafting a refusal. Sera could read the quality of the writing — he was outlining, the kind of outline an institutional officer made when they were building the justification for an approval rather than the record of a denial.</w:t>
      </w:r>
    </w:p>
    <w:p>
      <w:pPr>
        <w:spacing w:before="0" w:after="200"/>
        <w:ind w:firstLine="720"/>
      </w:pPr>
      <w:r>
        <w:rPr>
          <w:rFonts w:ascii="Georgia" w:cs="Georgia" w:eastAsia="Georgia" w:hAnsi="Georgia"/>
          <w:sz w:val="24"/>
          <w:szCs w:val="24"/>
        </w:rPr>
        <w:t xml:space="preserve">"The nominations office has a procedural pathway for credential exceptions," he said. "It exists for historical situations — primarily for practitioners from pre-institutional oral traditions who carry vocabulary competency without standard documentation. The pathway requires: a written assessment from a recognized vocabulary authority confirming the nominee's competency, evidence of practical deployment in a formal institutional context, and a declaration from the nominating body or bodies that the nomination is made in good faith with awareness of the credential gap. The dual-faction nomination and the working group evidence might satisfy the second and third requirements. The first requires a vocabulary authority assessment."</w:t>
      </w:r>
    </w:p>
    <w:p>
      <w:pPr>
        <w:spacing w:before="0" w:after="200"/>
        <w:ind w:firstLine="720"/>
      </w:pPr>
      <w:r>
        <w:rPr>
          <w:rFonts w:ascii="Georgia" w:cs="Georgia" w:eastAsia="Georgia" w:hAnsi="Georgia"/>
          <w:sz w:val="24"/>
          <w:szCs w:val="24"/>
        </w:rPr>
        <w:t xml:space="preserve">"The working group's vocabulary authority is the nominee," Sera said.</w:t>
      </w:r>
    </w:p>
    <w:p>
      <w:pPr>
        <w:spacing w:before="0" w:after="200"/>
        <w:ind w:firstLine="720"/>
      </w:pPr>
      <w:r>
        <w:rPr>
          <w:rFonts w:ascii="Georgia" w:cs="Georgia" w:eastAsia="Georgia" w:hAnsi="Georgia"/>
          <w:sz w:val="24"/>
          <w:szCs w:val="24"/>
        </w:rPr>
        <w:t xml:space="preserve">"Which is the circularity problem," Arrs said. He was not frustrated. He was noting an obstacle that needed navigating. "The assessment requires someone other than the nominee."</w:t>
      </w:r>
    </w:p>
    <w:p>
      <w:pPr>
        <w:spacing w:before="0" w:after="200"/>
        <w:ind w:firstLine="720"/>
      </w:pPr>
      <w:r>
        <w:rPr>
          <w:rFonts w:ascii="Georgia" w:cs="Georgia" w:eastAsia="Georgia" w:hAnsi="Georgia"/>
          <w:sz w:val="24"/>
          <w:szCs w:val="24"/>
        </w:rPr>
        <w:t xml:space="preserve">"The correction project's lead practitioner provided supporting data in the nomination package," Sera said. "He is not a credentialed vocabulary authority in the standard institutional sense — his operation is outside the institutional framework, which is itself relevant to the Council's work. But he is the person who has worked most closely with the founding-era vocabulary in its original precision, and his assessment of the nominee's carrying capacity is in the package."</w:t>
      </w:r>
    </w:p>
    <w:p>
      <w:pPr>
        <w:spacing w:before="0" w:after="200"/>
        <w:ind w:firstLine="720"/>
      </w:pPr>
      <w:r>
        <w:rPr>
          <w:rFonts w:ascii="Georgia" w:cs="Georgia" w:eastAsia="Georgia" w:hAnsi="Georgia"/>
          <w:sz w:val="24"/>
          <w:szCs w:val="24"/>
        </w:rPr>
        <w:t xml:space="preserve">"Temperature," Arrs said. He had read the file.</w:t>
      </w:r>
    </w:p>
    <w:p>
      <w:pPr>
        <w:spacing w:before="0" w:after="200"/>
        <w:ind w:firstLine="720"/>
      </w:pPr>
      <w:r>
        <w:rPr>
          <w:rFonts w:ascii="Georgia" w:cs="Georgia" w:eastAsia="Georgia" w:hAnsi="Georgia"/>
          <w:sz w:val="24"/>
          <w:szCs w:val="24"/>
        </w:rPr>
        <w:t xml:space="preserve">"Yes."</w:t>
      </w:r>
    </w:p>
    <w:p>
      <w:pPr>
        <w:spacing w:before="0" w:after="200"/>
        <w:ind w:firstLine="720"/>
      </w:pPr>
      <w:r>
        <w:rPr>
          <w:rFonts w:ascii="Georgia" w:cs="Georgia" w:eastAsia="Georgia" w:hAnsi="Georgia"/>
          <w:sz w:val="24"/>
          <w:szCs w:val="24"/>
        </w:rPr>
        <w:t xml:space="preserve">Arrs looked at Temperature's supporting letter in the nomination file. Sera knew what it said — she had read the package before the meeting. Temperature's letter was brief: three paragraphs. The first described the correction project's operational scope and Veth's contribution to the outer-district survey. The second described two specific instances in which Veth had deployed founding-era measurement criteria with precision that Temperature's own practice corroborated. The third paragraph read: I am not a credentialed institutional authority and I do not file this as institutional testimony. I file it as the observation of a practitioner who has carried this vocabulary at cost for longer than the institutional framework has existed. The nominee carries the same vocabulary at the same precision. The carrying is native. The recognition of native carrying does not require institutional credentials. It requires the practice.</w:t>
      </w:r>
    </w:p>
    <w:p>
      <w:pPr>
        <w:spacing w:before="0" w:after="200"/>
        <w:ind w:firstLine="720"/>
      </w:pPr>
      <w:r>
        <w:rPr>
          <w:rFonts w:ascii="Georgia" w:cs="Georgia" w:eastAsia="Georgia" w:hAnsi="Georgia"/>
          <w:sz w:val="24"/>
          <w:szCs w:val="24"/>
        </w:rPr>
        <w:t xml:space="preserve">Arrs had underlined the third paragraph.</w:t>
      </w:r>
    </w:p>
    <w:p>
      <w:pPr>
        <w:spacing w:before="0" w:after="200"/>
        <w:ind w:firstLine="720"/>
      </w:pPr>
      <w:r>
        <w:rPr>
          <w:rFonts w:ascii="Georgia" w:cs="Georgia" w:eastAsia="Georgia" w:hAnsi="Georgia"/>
          <w:sz w:val="24"/>
          <w:szCs w:val="24"/>
        </w:rPr>
        <w:t xml:space="preserve">"This is not a standard credential assessment," he said.</w:t>
      </w:r>
    </w:p>
    <w:p>
      <w:pPr>
        <w:spacing w:before="0" w:after="200"/>
        <w:ind w:firstLine="720"/>
      </w:pPr>
      <w:r>
        <w:rPr>
          <w:rFonts w:ascii="Georgia" w:cs="Georgia" w:eastAsia="Georgia" w:hAnsi="Georgia"/>
          <w:sz w:val="24"/>
          <w:szCs w:val="24"/>
        </w:rPr>
        <w:t xml:space="preserve">"No," Sera said. "It's a practitioner's recognition of native carrying. Which is what the founding-era pastoral criteria were designed to produce and what the standard credential framework replaced them with documentation requirements."</w:t>
      </w:r>
    </w:p>
    <w:p>
      <w:pPr>
        <w:spacing w:before="0" w:after="200"/>
        <w:ind w:firstLine="720"/>
      </w:pPr>
      <w:r>
        <w:rPr>
          <w:rFonts w:ascii="Georgia" w:cs="Georgia" w:eastAsia="Georgia" w:hAnsi="Georgia"/>
          <w:sz w:val="24"/>
          <w:szCs w:val="24"/>
        </w:rPr>
        <w:t xml:space="preserve">Arrs set the file down again. He looked at the wall of credential files — the accumulated nominations of three hundred years of formal CSS Councils. The vast majority of them were standard. Training lineages, examination results, institutional endorsements. The architecture of how the CSS had organized vocabulary authority for three centuries.</w:t>
      </w:r>
    </w:p>
    <w:p>
      <w:pPr>
        <w:spacing w:before="0" w:after="200"/>
        <w:ind w:firstLine="720"/>
      </w:pPr>
      <w:r>
        <w:rPr>
          <w:rFonts w:ascii="Georgia" w:cs="Georgia" w:eastAsia="Georgia" w:hAnsi="Georgia"/>
          <w:sz w:val="24"/>
          <w:szCs w:val="24"/>
        </w:rPr>
        <w:t xml:space="preserve">"What is this entity's institutional standing," he said again. Not as a question this time. Returning to it, as though he was testing whether the question had a different answer now that they had worked through it.</w:t>
      </w:r>
    </w:p>
    <w:p>
      <w:pPr>
        <w:spacing w:before="0" w:after="200"/>
        <w:ind w:firstLine="720"/>
      </w:pPr>
      <w:r>
        <w:rPr>
          <w:rFonts w:ascii="Georgia" w:cs="Georgia" w:eastAsia="Georgia" w:hAnsi="Georgia"/>
          <w:sz w:val="24"/>
          <w:szCs w:val="24"/>
        </w:rPr>
        <w:t xml:space="preserve">Sera said what she had prepared before the meeting and what the meeting had confirmed she was going to say.</w:t>
      </w:r>
    </w:p>
    <w:p>
      <w:pPr>
        <w:spacing w:before="0" w:after="200"/>
        <w:ind w:firstLine="720"/>
      </w:pPr>
      <w:r>
        <w:rPr>
          <w:rFonts w:ascii="Georgia" w:cs="Georgia" w:eastAsia="Georgia" w:hAnsi="Georgia"/>
          <w:sz w:val="24"/>
          <w:szCs w:val="24"/>
        </w:rPr>
        <w:t xml:space="preserve">"The entity in question is the closest available proxy for a native practitioner. The institutional standing question is part of what the Council needs to address."</w:t>
      </w:r>
    </w:p>
    <w:p>
      <w:pPr>
        <w:spacing w:before="0" w:after="200"/>
        <w:ind w:firstLine="720"/>
      </w:pPr>
      <w:r>
        <w:rPr>
          <w:rFonts w:ascii="Georgia" w:cs="Georgia" w:eastAsia="Georgia" w:hAnsi="Georgia"/>
          <w:sz w:val="24"/>
          <w:szCs w:val="24"/>
        </w:rPr>
        <w:t xml:space="preserve">She said it in the founding-era register — not the denomination's pastoral language, not the fourth faction's operational vocabulary. The clear description. What was actually present, without approximation.</w:t>
      </w:r>
    </w:p>
    <w:p>
      <w:pPr>
        <w:spacing w:before="0" w:after="200"/>
        <w:ind w:firstLine="720"/>
      </w:pPr>
      <w:r>
        <w:rPr>
          <w:rFonts w:ascii="Georgia" w:cs="Georgia" w:eastAsia="Georgia" w:hAnsi="Georgia"/>
          <w:sz w:val="24"/>
          <w:szCs w:val="24"/>
        </w:rPr>
        <w:t xml:space="preserve">Arrs looked at her for a moment. Something settled in his expression — not resolution, exactly, but the recognition of someone who has heard an accurate answer to a question they have been asking in various forms for several days.</w:t>
      </w:r>
    </w:p>
    <w:p>
      <w:pPr>
        <w:spacing w:before="0" w:after="200"/>
        <w:ind w:firstLine="720"/>
      </w:pPr>
      <w:r>
        <w:rPr>
          <w:rFonts w:ascii="Georgia" w:cs="Georgia" w:eastAsia="Georgia" w:hAnsi="Georgia"/>
          <w:sz w:val="24"/>
          <w:szCs w:val="24"/>
        </w:rPr>
        <w:t xml:space="preserve">"That is," he said, "the most honest answer I have received in the filing process for this Council."</w:t>
      </w:r>
    </w:p>
    <w:p>
      <w:pPr>
        <w:spacing w:before="0" w:after="200"/>
        <w:ind w:firstLine="720"/>
      </w:pPr>
      <w:r>
        <w:rPr>
          <w:rFonts w:ascii="Georgia" w:cs="Georgia" w:eastAsia="Georgia" w:hAnsi="Georgia"/>
          <w:sz w:val="24"/>
          <w:szCs w:val="24"/>
        </w:rPr>
        <w:t xml:space="preserve">He turned back to the notation pad.</w:t>
      </w:r>
    </w:p>
    <w:p>
      <w:pPr>
        <w:spacing w:before="0" w:after="200"/>
        <w:ind w:firstLine="720"/>
      </w:pPr>
      <w:r>
        <w:rPr>
          <w:rFonts w:ascii="Georgia" w:cs="Georgia" w:eastAsia="Georgia" w:hAnsi="Georgia"/>
          <w:sz w:val="24"/>
          <w:szCs w:val="24"/>
        </w:rPr>
        <w:t xml:space="preserve">Sera waited while he found the notation. She looked at the credential files on the wall while he looked through his administrative records. Three hundred years of Council nominations. The standard forms, the standard chains, the standard documentation. The CSS had convened formal Councils eleven times in three hundred years. This would be the twelfth. The first eleven had produced outputs that were now foundational to the heritage classification system, the vocabulary authority framework, the denomination's formal relationship to the CSS administrative structure. Every Council's output had been shaped by what the Council's participants could demonstrate in credential terms before they were allowed to speak with binding authority.</w:t>
      </w:r>
    </w:p>
    <w:p>
      <w:pPr>
        <w:spacing w:before="0" w:after="200"/>
        <w:ind w:firstLine="720"/>
      </w:pPr>
      <w:r>
        <w:rPr>
          <w:rFonts w:ascii="Georgia" w:cs="Georgia" w:eastAsia="Georgia" w:hAnsi="Georgia"/>
          <w:sz w:val="24"/>
          <w:szCs w:val="24"/>
        </w:rPr>
        <w:t xml:space="preserve">Arrs found the section he was looking for. He read it for a moment. He turned back two pages and read something else. He made a note.</w:t>
      </w:r>
    </w:p>
    <w:p>
      <w:pPr>
        <w:spacing w:before="0" w:after="200"/>
        <w:ind w:firstLine="720"/>
      </w:pPr>
      <w:r>
        <w:rPr>
          <w:rFonts w:ascii="Georgia" w:cs="Georgia" w:eastAsia="Georgia" w:hAnsi="Georgia"/>
          <w:sz w:val="24"/>
          <w:szCs w:val="24"/>
        </w:rPr>
        <w:t xml:space="preserve">"The exception pathway was last invoked forty-seven years ago," he said. "A practitioner from an outer-island community — pre-institutional oral tradition, carrying vocabulary competency from a lineage that had never been formally documented. The nomination was for a regional vocabulary assessment panel, not a full CSS Council, but the credential exception pathway is the same. The determination issued then is in the precedent record."</w:t>
      </w:r>
    </w:p>
    <w:p>
      <w:pPr>
        <w:spacing w:before="0" w:after="200"/>
        <w:ind w:firstLine="720"/>
      </w:pPr>
      <w:r>
        <w:rPr>
          <w:rFonts w:ascii="Georgia" w:cs="Georgia" w:eastAsia="Georgia" w:hAnsi="Georgia"/>
          <w:sz w:val="24"/>
          <w:szCs w:val="24"/>
        </w:rPr>
        <w:t xml:space="preserve">Sera said: "What was the outcome?"</w:t>
      </w:r>
    </w:p>
    <w:p>
      <w:pPr>
        <w:spacing w:before="0" w:after="200"/>
        <w:ind w:firstLine="720"/>
      </w:pPr>
      <w:r>
        <w:rPr>
          <w:rFonts w:ascii="Georgia" w:cs="Georgia" w:eastAsia="Georgia" w:hAnsi="Georgia"/>
          <w:sz w:val="24"/>
          <w:szCs w:val="24"/>
        </w:rPr>
        <w:t xml:space="preserve">"The practitioner participated in the panel. The panel's output included a recommendation that the outer-island tradition be formally classified under the collective cultural body pathway." He looked up. "Heritage Classification adopted it three years later."</w:t>
      </w:r>
    </w:p>
    <w:p>
      <w:pPr>
        <w:spacing w:before="0" w:after="200"/>
        <w:ind w:firstLine="720"/>
      </w:pPr>
      <w:r>
        <w:rPr>
          <w:rFonts w:ascii="Georgia" w:cs="Georgia" w:eastAsia="Georgia" w:hAnsi="Georgia"/>
          <w:sz w:val="24"/>
          <w:szCs w:val="24"/>
        </w:rPr>
        <w:t xml:space="preserve">"That is the same sequencing," Sera said, "as what is in front of you now."</w:t>
      </w:r>
    </w:p>
    <w:p>
      <w:pPr>
        <w:spacing w:before="0" w:after="200"/>
        <w:ind w:firstLine="720"/>
      </w:pPr>
      <w:r>
        <w:rPr>
          <w:rFonts w:ascii="Georgia" w:cs="Georgia" w:eastAsia="Georgia" w:hAnsi="Georgia"/>
          <w:sz w:val="24"/>
          <w:szCs w:val="24"/>
        </w:rPr>
        <w:t xml:space="preserve">He looked at her. He had made the connection. She had not needed to make it for him — she had simply confirmed it when he arrived at it.</w:t>
      </w:r>
    </w:p>
    <w:p>
      <w:pPr>
        <w:spacing w:before="0" w:after="200"/>
        <w:ind w:firstLine="720"/>
      </w:pPr>
      <w:r>
        <w:rPr>
          <w:rFonts w:ascii="Georgia" w:cs="Georgia" w:eastAsia="Georgia" w:hAnsi="Georgia"/>
          <w:sz w:val="24"/>
          <w:szCs w:val="24"/>
        </w:rPr>
        <w:t xml:space="preserve">"The exception pathway was designed for exactly this situation," she said. "A vocabulary carrier whose competency cannot be demonstrated through the standard credential chain but whose carrying is evidenced by practical demonstration and recognized testimony. The pathway exists because the credential framework's designers understood that the framework would encounter this situation. They built the exception in. The question for the nominations office is not whether to use the pathway but whether the evidence in front of it meets the pathway's threshold."</w:t>
      </w:r>
    </w:p>
    <w:p>
      <w:pPr>
        <w:spacing w:before="0" w:after="200"/>
        <w:ind w:firstLine="720"/>
      </w:pPr>
      <w:r>
        <w:rPr>
          <w:rFonts w:ascii="Georgia" w:cs="Georgia" w:eastAsia="Georgia" w:hAnsi="Georgia"/>
          <w:sz w:val="24"/>
          <w:szCs w:val="24"/>
        </w:rPr>
        <w:t xml:space="preserve">"And you believe it does."</w:t>
      </w:r>
    </w:p>
    <w:p>
      <w:pPr>
        <w:spacing w:before="0" w:after="200"/>
        <w:ind w:firstLine="720"/>
      </w:pPr>
      <w:r>
        <w:rPr>
          <w:rFonts w:ascii="Georgia" w:cs="Georgia" w:eastAsia="Georgia" w:hAnsi="Georgia"/>
          <w:sz w:val="24"/>
          <w:szCs w:val="24"/>
        </w:rPr>
        <w:t xml:space="preserve">"The Recognition testimony is the assessment of a practitioner using the denomination's founding-era instrument — the precise criteria, not the adapted version. The correction project data is the assessment of a practitioner who has worked with the founding-era vocabulary at full precision for decades. The dual-faction endorsement is the institutional recognition of the practical deployment. Together, these satisfy the pathway's three requirements: recognized authority assessment, practical deployment evidence, good-faith nomination declaration."</w:t>
      </w:r>
    </w:p>
    <w:p>
      <w:pPr>
        <w:spacing w:before="0" w:after="200"/>
        <w:ind w:firstLine="720"/>
      </w:pPr>
      <w:r>
        <w:rPr>
          <w:rFonts w:ascii="Georgia" w:cs="Georgia" w:eastAsia="Georgia" w:hAnsi="Georgia"/>
          <w:sz w:val="24"/>
          <w:szCs w:val="24"/>
        </w:rPr>
        <w:t xml:space="preserve">Arrs was quiet for a moment. He read the exception pathway requirements again. He compared them to the file.</w:t>
      </w:r>
    </w:p>
    <w:p>
      <w:pPr>
        <w:spacing w:before="0" w:after="200"/>
        <w:ind w:firstLine="720"/>
      </w:pPr>
      <w:r>
        <w:rPr>
          <w:rFonts w:ascii="Georgia" w:cs="Georgia" w:eastAsia="Georgia" w:hAnsi="Georgia"/>
          <w:sz w:val="24"/>
          <w:szCs w:val="24"/>
        </w:rPr>
        <w:t xml:space="preserve">"The recognized authority assessment requires a credentialed vocabulary authority," he said.</w:t>
      </w:r>
    </w:p>
    <w:p>
      <w:pPr>
        <w:spacing w:before="0" w:after="200"/>
        <w:ind w:firstLine="720"/>
      </w:pPr>
      <w:r>
        <w:rPr>
          <w:rFonts w:ascii="Georgia" w:cs="Georgia" w:eastAsia="Georgia" w:hAnsi="Georgia"/>
          <w:sz w:val="24"/>
          <w:szCs w:val="24"/>
        </w:rPr>
        <w:t xml:space="preserve">"The founding-era pastoral instrument is the denomination's oldest credential for vocabulary assessment. The practitioners who used it in the denomination's founding period did not have documentation chains either. The instrument is the credential. The ability to use it accurately is the qualification." She looked at him steadily. "If the nominations office requires me to document my own credential chain in order for my assessment to qualify, I can provide that. My ordination record, my pastoral service history, my formal vocabulary training. I have nineteen years of institutional documentation. But I want you to understand what you would be requiring: you would be requiring that the instrument's result be validated by the institutional framework that the instrument predates. The instrument is older than the credential chain. The credential chain is documentation of the instrument's practice."</w:t>
      </w:r>
    </w:p>
    <w:p>
      <w:pPr>
        <w:spacing w:before="0" w:after="200"/>
        <w:ind w:firstLine="720"/>
      </w:pPr>
      <w:r>
        <w:rPr>
          <w:rFonts w:ascii="Georgia" w:cs="Georgia" w:eastAsia="Georgia" w:hAnsi="Georgia"/>
          <w:sz w:val="24"/>
          <w:szCs w:val="24"/>
        </w:rPr>
        <w:t xml:space="preserve">Arrs looked at this from both sides. Sera could see him doing it — holding the credential framework's requirement and the instrument's position simultaneously, finding where the two could be reconciled without forcing one to subordinate to the other.</w:t>
      </w:r>
    </w:p>
    <w:p>
      <w:pPr>
        <w:spacing w:before="0" w:after="200"/>
        <w:ind w:firstLine="720"/>
      </w:pPr>
      <w:r>
        <w:rPr>
          <w:rFonts w:ascii="Georgia" w:cs="Georgia" w:eastAsia="Georgia" w:hAnsi="Georgia"/>
          <w:sz w:val="24"/>
          <w:szCs w:val="24"/>
        </w:rPr>
        <w:t xml:space="preserve">He turned back to the notation pad.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credential exception pathway required a written determination from the nominations office, a formal acknowledgment from both nominating factions that the exception status was understood, and a notation in the Council's formal record that the vocabulary authority credential was issued under the exception pathway and was subject to the Council's review. Arrs drafted the determination while Sera waited. He did not ask her to return for another meeting. He produced the determination in the room, read it back to her for accuracy, and asked one clarifying question: was the dual-faction endorsement letter in the file intended to satisfy the good-faith nomination requirement, or should the factions produce separate declarations?</w:t>
      </w:r>
    </w:p>
    <w:p>
      <w:pPr>
        <w:spacing w:before="0" w:after="200"/>
        <w:ind w:firstLine="720"/>
      </w:pPr>
      <w:r>
        <w:rPr>
          <w:rFonts w:ascii="Georgia" w:cs="Georgia" w:eastAsia="Georgia" w:hAnsi="Georgia"/>
          <w:sz w:val="24"/>
          <w:szCs w:val="24"/>
        </w:rPr>
        <w:t xml:space="preserve">"The joint letter is sufficient," Sera said. "The good faith of the nomination is demonstrated by the fact that the factions filed independently and both cited the same grounds. They didn't coordinate the endorsement — they reached the same conclusion from opposite directions. The letter they produced together afterward is the confirmation of a finding they had already made separately."</w:t>
      </w:r>
    </w:p>
    <w:p>
      <w:pPr>
        <w:spacing w:before="0" w:after="200"/>
        <w:ind w:firstLine="720"/>
      </w:pPr>
      <w:r>
        <w:rPr>
          <w:rFonts w:ascii="Georgia" w:cs="Georgia" w:eastAsia="Georgia" w:hAnsi="Georgia"/>
          <w:sz w:val="24"/>
          <w:szCs w:val="24"/>
        </w:rPr>
        <w:t xml:space="preserve">Arrs made a note of this in the determination. He included it. The determination would reflect that the nomination's good faith was demonstrated by independent convergence rather than coordination, which was its own form of evidence that the nominee had done something both factions recognized as legitimate.</w:t>
      </w:r>
    </w:p>
    <w:p>
      <w:pPr>
        <w:spacing w:before="0" w:after="200"/>
        <w:ind w:firstLine="720"/>
      </w:pPr>
      <w:r>
        <w:rPr>
          <w:rFonts w:ascii="Georgia" w:cs="Georgia" w:eastAsia="Georgia" w:hAnsi="Georgia"/>
          <w:sz w:val="24"/>
          <w:szCs w:val="24"/>
        </w:rPr>
        <w:t xml:space="preserve">"The determination advances the nomination to the Council's formal agenda," he said. "The Council will formally confirm or deny the vocabulary authority credential in its first session. My determination gets it to the table. The Council's decision is its own."</w:t>
      </w:r>
    </w:p>
    <w:p>
      <w:pPr>
        <w:spacing w:before="0" w:after="200"/>
        <w:ind w:firstLine="720"/>
      </w:pPr>
      <w:r>
        <w:rPr>
          <w:rFonts w:ascii="Georgia" w:cs="Georgia" w:eastAsia="Georgia" w:hAnsi="Georgia"/>
          <w:sz w:val="24"/>
          <w:szCs w:val="24"/>
        </w:rPr>
        <w:t xml:space="preserve">"Yes," Sera said. "That's what the denomination needs. The question on the table, not a closed door."</w:t>
      </w:r>
    </w:p>
    <w:p>
      <w:pPr>
        <w:spacing w:before="0" w:after="200"/>
        <w:ind w:firstLine="720"/>
      </w:pPr>
      <w:r>
        <w:rPr>
          <w:rFonts w:ascii="Georgia" w:cs="Georgia" w:eastAsia="Georgia" w:hAnsi="Georgia"/>
          <w:sz w:val="24"/>
          <w:szCs w:val="24"/>
        </w:rPr>
        <w:t xml:space="preserve">Arrs stamped the determination. The filing was complete. He looked at the credential files on the wall and then at Veth's file on the desk — anomalous, thin where the documentation should have been thick, supplemented with testimony and project data and a practitioner's three paragraphs about native carrying.</w:t>
      </w:r>
    </w:p>
    <w:p>
      <w:pPr>
        <w:spacing w:before="0" w:after="200"/>
        <w:ind w:firstLine="720"/>
      </w:pPr>
      <w:r>
        <w:rPr>
          <w:rFonts w:ascii="Georgia" w:cs="Georgia" w:eastAsia="Georgia" w:hAnsi="Georgia"/>
          <w:sz w:val="24"/>
          <w:szCs w:val="24"/>
        </w:rPr>
        <w:t xml:space="preserve">"Pastoral Officer," he said. "One more question, not for the record."</w:t>
      </w:r>
    </w:p>
    <w:p>
      <w:pPr>
        <w:spacing w:before="0" w:after="200"/>
        <w:ind w:firstLine="720"/>
      </w:pPr>
      <w:r>
        <w:rPr>
          <w:rFonts w:ascii="Georgia" w:cs="Georgia" w:eastAsia="Georgia" w:hAnsi="Georgia"/>
          <w:sz w:val="24"/>
          <w:szCs w:val="24"/>
        </w:rPr>
        <w:t xml:space="preserve">She waited.</w:t>
      </w:r>
    </w:p>
    <w:p>
      <w:pPr>
        <w:spacing w:before="0" w:after="200"/>
        <w:ind w:firstLine="720"/>
      </w:pPr>
      <w:r>
        <w:rPr>
          <w:rFonts w:ascii="Georgia" w:cs="Georgia" w:eastAsia="Georgia" w:hAnsi="Georgia"/>
          <w:sz w:val="24"/>
          <w:szCs w:val="24"/>
        </w:rPr>
        <w:t xml:space="preserve">"Do you know what the Council is going to find? When it addresses the institutional standing question formally?"</w:t>
      </w:r>
    </w:p>
    <w:p>
      <w:pPr>
        <w:spacing w:before="0" w:after="200"/>
        <w:ind w:firstLine="720"/>
      </w:pPr>
      <w:r>
        <w:rPr>
          <w:rFonts w:ascii="Georgia" w:cs="Georgia" w:eastAsia="Georgia" w:hAnsi="Georgia"/>
          <w:sz w:val="24"/>
          <w:szCs w:val="24"/>
        </w:rPr>
        <w:t xml:space="preserve">Sera said: "I know what I observed. I know what I filed. I know that what I filed was accurate. What the Council makes of an accurate filing is the Council's work."</w:t>
      </w:r>
    </w:p>
    <w:p>
      <w:pPr>
        <w:spacing w:before="0" w:after="200"/>
        <w:ind w:firstLine="720"/>
      </w:pPr>
      <w:r>
        <w:rPr>
          <w:rFonts w:ascii="Georgia" w:cs="Georgia" w:eastAsia="Georgia" w:hAnsi="Georgia"/>
          <w:sz w:val="24"/>
          <w:szCs w:val="24"/>
        </w:rPr>
        <w:t xml:space="preserve">He nodded. He seemed satisfied with this answer — not because it was reassuring, but because it was honest. The question had been whether she was lobbying or reporting. She was reporting. The distinction was legible.</w:t>
      </w:r>
    </w:p>
    <w:p>
      <w:pPr>
        <w:spacing w:before="0" w:after="200"/>
        <w:ind w:firstLine="720"/>
      </w:pPr>
      <w:r>
        <w:rPr>
          <w:rFonts w:ascii="Georgia" w:cs="Georgia" w:eastAsia="Georgia" w:hAnsi="Georgia"/>
          <w:sz w:val="24"/>
          <w:szCs w:val="24"/>
        </w:rPr>
        <w:t xml:space="preserve">She picked up her materials. At the door, she paused.</w:t>
      </w:r>
    </w:p>
    <w:p>
      <w:pPr>
        <w:spacing w:before="0" w:after="200"/>
        <w:ind w:firstLine="720"/>
      </w:pPr>
      <w:r>
        <w:rPr>
          <w:rFonts w:ascii="Georgia" w:cs="Georgia" w:eastAsia="Georgia" w:hAnsi="Georgia"/>
          <w:sz w:val="24"/>
          <w:szCs w:val="24"/>
        </w:rPr>
        <w:t xml:space="preserve">"The most honest answer you've received," she said. "In the filing process."</w:t>
      </w:r>
    </w:p>
    <w:p>
      <w:pPr>
        <w:spacing w:before="0" w:after="200"/>
        <w:ind w:firstLine="720"/>
      </w:pPr>
      <w:r>
        <w:rPr>
          <w:rFonts w:ascii="Georgia" w:cs="Georgia" w:eastAsia="Georgia" w:hAnsi="Georgia"/>
          <w:sz w:val="24"/>
          <w:szCs w:val="24"/>
        </w:rPr>
        <w:t xml:space="preserve">"Yes," Arrs said.</w:t>
      </w:r>
    </w:p>
    <w:p>
      <w:pPr>
        <w:spacing w:before="0" w:after="200"/>
        <w:ind w:firstLine="720"/>
      </w:pPr>
      <w:r>
        <w:rPr>
          <w:rFonts w:ascii="Georgia" w:cs="Georgia" w:eastAsia="Georgia" w:hAnsi="Georgia"/>
          <w:sz w:val="24"/>
          <w:szCs w:val="24"/>
        </w:rPr>
        <w:t xml:space="preserve">"The nominee is better at honest answers than most practitioners I've encountered," she said. "That's not a credential under the standard framework. But it is a characteristic of someone carrying the founding-era vocabulary accurately. The founding vocabulary's precision requires it. You cannot hold the instrument and approximate. The instrument doesn't permit approximation." She looked at him. "I thought you should have that, not for the record. For the first session."</w:t>
      </w:r>
    </w:p>
    <w:p>
      <w:pPr>
        <w:spacing w:before="0" w:after="200"/>
        <w:ind w:firstLine="720"/>
      </w:pPr>
      <w:r>
        <w:rPr>
          <w:rFonts w:ascii="Georgia" w:cs="Georgia" w:eastAsia="Georgia" w:hAnsi="Georgia"/>
          <w:sz w:val="24"/>
          <w:szCs w:val="24"/>
        </w:rPr>
        <w:t xml:space="preserve">Arrs looked at the nomination file. "I'll read the working group's vocabulary assessments before the Council convenes," he said. "All of them."</w:t>
      </w:r>
    </w:p>
    <w:p>
      <w:pPr>
        <w:spacing w:before="0" w:after="200"/>
        <w:ind w:firstLine="720"/>
      </w:pPr>
      <w:r>
        <w:rPr>
          <w:rFonts w:ascii="Georgia" w:cs="Georgia" w:eastAsia="Georgia" w:hAnsi="Georgia"/>
          <w:sz w:val="24"/>
          <w:szCs w:val="24"/>
        </w:rPr>
        <w:t xml:space="preserve">"That will be sufficient," she said.</w:t>
      </w:r>
    </w:p>
    <w:p>
      <w:pPr>
        <w:spacing w:before="0" w:after="200"/>
        <w:ind w:firstLine="720"/>
      </w:pPr>
      <w:r>
        <w:rPr>
          <w:rFonts w:ascii="Georgia" w:cs="Georgia" w:eastAsia="Georgia" w:hAnsi="Georgia"/>
          <w:sz w:val="24"/>
          <w:szCs w:val="24"/>
        </w:rPr>
        <w:t xml:space="preserve">She went out.</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transit corridor between the nominations building and the heritage complex was mid-afternoon empty. Sera walked it slowly. The architectural mismatch at both ends — the older building's stone facing, the newer building's administrative standard — and the corridor itself, built purely to connect, carrying no aesthetic aspiration beyond function.</w:t>
      </w:r>
    </w:p>
    <w:p>
      <w:pPr>
        <w:spacing w:before="0" w:after="200"/>
        <w:ind w:firstLine="720"/>
      </w:pPr>
      <w:r>
        <w:rPr>
          <w:rFonts w:ascii="Georgia" w:cs="Georgia" w:eastAsia="Georgia" w:hAnsi="Georgia"/>
          <w:sz w:val="24"/>
          <w:szCs w:val="24"/>
        </w:rPr>
        <w:t xml:space="preserve">She thought about what it had cost to say it. Not the statement itself — the statement was accurate and she had known she was going to make it before she walked in. The cost was the accumulation of institutional rooms: the Assembly, and now the nominations office, and before the Council convened there would be at least one more, the denomination's formal briefing session before the first Council meeting, and she would have to say it in that room too. What Veth is. What the Recognition found. The institutional standing question is part of what the Council needs to address. Each time she said it, in a new institutional room, to an official who had not heard it before, the cost was a specific thing: not the effort of the saying, but the gap between what the saying contained and what the record would hold.</w:t>
      </w:r>
    </w:p>
    <w:p>
      <w:pPr>
        <w:spacing w:before="0" w:after="200"/>
        <w:ind w:firstLine="720"/>
      </w:pPr>
      <w:r>
        <w:rPr>
          <w:rFonts w:ascii="Georgia" w:cs="Georgia" w:eastAsia="Georgia" w:hAnsi="Georgia"/>
          <w:sz w:val="24"/>
          <w:szCs w:val="24"/>
        </w:rPr>
        <w:t xml:space="preserve">The record would hold: Pastoral Officer Sera identified the nominee as the closest available proxy for a native practitioner. The record would not hold: the denominations's founding-era pastoral instrument in Sera's hands, the three observations of Veth across three different institutional contexts, the specific quality of a grief response that was too architecturally correct for studied knowledge to have produced. The instrument and the practice of it and the weight of what the instrument produced — those were in the carrying, not the record.</w:t>
      </w:r>
    </w:p>
    <w:p>
      <w:pPr>
        <w:spacing w:before="0" w:after="200"/>
        <w:ind w:firstLine="720"/>
      </w:pPr>
      <w:r>
        <w:rPr>
          <w:rFonts w:ascii="Georgia" w:cs="Georgia" w:eastAsia="Georgia" w:hAnsi="Georgia"/>
          <w:sz w:val="24"/>
          <w:szCs w:val="24"/>
        </w:rPr>
        <w:t xml:space="preserve">She thought about the Assembly. Orveth Sal had asked her, in the founding-era register, whether she was prepared for the cost. She had said yes. She was still saying yes. Each room was a new form of the same cost: carrying the precision into an institution that could hold a summary of it, giving the institution the summary, and walking out with the precision intact and the gap undocumented.</w:t>
      </w:r>
    </w:p>
    <w:p>
      <w:pPr>
        <w:spacing w:before="0" w:after="200"/>
        <w:ind w:firstLine="720"/>
      </w:pPr>
      <w:r>
        <w:rPr>
          <w:rFonts w:ascii="Georgia" w:cs="Georgia" w:eastAsia="Georgia" w:hAnsi="Georgia"/>
          <w:sz w:val="24"/>
          <w:szCs w:val="24"/>
        </w:rPr>
        <w:t xml:space="preserve">This was Veth's problem too, she understood. Ch. 9 had been Veth in Wres's office doing the same work from the other side: the founding vocabulary's precision held, the translation rendered in the institution's language, the gap between them filed under something the system would accept. The translation cost something. The precision survived in the carrying. The record held less than the work.</w:t>
      </w:r>
    </w:p>
    <w:p>
      <w:pPr>
        <w:spacing w:before="0" w:after="200"/>
        <w:ind w:firstLine="720"/>
      </w:pPr>
      <w:r>
        <w:rPr>
          <w:rFonts w:ascii="Georgia" w:cs="Georgia" w:eastAsia="Georgia" w:hAnsi="Georgia"/>
          <w:sz w:val="24"/>
          <w:szCs w:val="24"/>
        </w:rPr>
        <w:t xml:space="preserve">Both of them carrying this. The denomination and the fourth faction, respectively. The denomination's pastoral instrument and the fourth faction's vocabulary analyst tools, respectively. The same gap, two different substrates, same structure. The translation that each of them ran daily — the founding vocabulary into institutional language, the precision held while the rendered version did its work — was the same cost paid in two different registers. She had not named this to Veth directly. She thought Veth knew it anyway. The cost-signature reading methodology Veth was developing documented it systematically, which meant Veth had been observing the gap in others for long enough to have a methodology for it before filing the gap in their own record.</w:t>
      </w:r>
    </w:p>
    <w:p>
      <w:pPr>
        <w:spacing w:before="0" w:after="200"/>
        <w:ind w:firstLine="720"/>
      </w:pPr>
      <w:r>
        <w:rPr>
          <w:rFonts w:ascii="Georgia" w:cs="Georgia" w:eastAsia="Georgia" w:hAnsi="Georgia"/>
          <w:sz w:val="24"/>
          <w:szCs w:val="24"/>
        </w:rPr>
        <w:t xml:space="preserve">She was ahead of the denomination's doctrine. Veth was ahead of the Council's credential framework. The Council was being convened precisely because these gaps had accumulated past the working group's authority to hold.</w:t>
      </w:r>
    </w:p>
    <w:p>
      <w:pPr>
        <w:spacing w:before="0" w:after="200"/>
        <w:ind w:firstLine="720"/>
      </w:pPr>
      <w:r>
        <w:rPr>
          <w:rFonts w:ascii="Georgia" w:cs="Georgia" w:eastAsia="Georgia" w:hAnsi="Georgia"/>
          <w:sz w:val="24"/>
          <w:szCs w:val="24"/>
        </w:rPr>
        <w:t xml:space="preserve">The transit corridor ended. The credential checkpoint accepted her clearance. She went through into the documentation complex, where the working group session was scheduled to begin in twenty minutes and Veth would be in the room and they would carry the afternoon's work together without referencing any of what the morning had required of either of them, because the afternoon's work was what it was and the morning's carrying was in the record now and the record was sufficient.</w:t>
      </w:r>
    </w:p>
    <w:p>
      <w:pPr>
        <w:spacing w:before="0" w:after="200"/>
        <w:ind w:firstLine="720"/>
      </w:pPr>
      <w:r>
        <w:rPr>
          <w:rFonts w:ascii="Georgia" w:cs="Georgia" w:eastAsia="Georgia" w:hAnsi="Georgia"/>
          <w:sz w:val="24"/>
          <w:szCs w:val="24"/>
        </w:rPr>
        <w:t xml:space="preserve">The record is the practice.</w:t>
      </w:r>
    </w:p>
    <w:p>
      <w:pPr>
        <w:spacing w:before="0" w:after="200"/>
        <w:ind w:firstLine="720"/>
      </w:pPr>
      <w:r>
        <w:rPr>
          <w:rFonts w:ascii="Georgia" w:cs="Georgia" w:eastAsia="Georgia" w:hAnsi="Georgia"/>
          <w:sz w:val="24"/>
          <w:szCs w:val="24"/>
        </w:rPr>
        <w:t xml:space="preserve">The practice is the carrying.</w:t>
      </w:r>
    </w:p>
    <w:p>
      <w:pPr>
        <w:spacing w:before="0" w:after="200"/>
        <w:ind w:firstLine="720"/>
      </w:pPr>
      <w:r>
        <w:rPr>
          <w:rFonts w:ascii="Georgia" w:cs="Georgia" w:eastAsia="Georgia" w:hAnsi="Georgia"/>
          <w:sz w:val="24"/>
          <w:szCs w:val="24"/>
        </w:rPr>
        <w:t xml:space="preserve">The afternoon session was the outer-district survey review — Veth presenting the third community assessment, both factions' representatives in the room, the cost-signature reading methodology beginning to take shape in the working group's shared record. Sera would attend as the denomination's liaison, making notes in the founding-era pastoral register, watching Veth work. The morning had been about giving the Council a path to hear Veth's testimony. The afternoon would be Veth's testimony, in its ordinary working-day form, accumulated over months of assessments that neither faction had fully understood they were receiving.</w:t>
      </w:r>
    </w:p>
    <w:p>
      <w:pPr>
        <w:spacing w:before="0" w:after="200"/>
        <w:ind w:firstLine="720"/>
      </w:pPr>
      <w:r>
        <w:rPr>
          <w:rFonts w:ascii="Georgia" w:cs="Georgia" w:eastAsia="Georgia" w:hAnsi="Georgia"/>
          <w:sz w:val="24"/>
          <w:szCs w:val="24"/>
        </w:rPr>
        <w:t xml:space="preserve">Sera put the morning in the record it belonged in — the pastoral notation pad, brief, accurate — and let it settle.</w:t>
      </w:r>
    </w:p>
    <w:p>
      <w:pPr>
        <w:spacing w:before="0" w:after="200"/>
        <w:ind w:firstLine="720"/>
      </w:pPr>
      <w:r>
        <w:rPr>
          <w:rFonts w:ascii="Georgia" w:cs="Georgia" w:eastAsia="Georgia" w:hAnsi="Georgia"/>
          <w:sz w:val="24"/>
          <w:szCs w:val="24"/>
        </w:rPr>
        <w:t xml:space="preserve">She went in.</w:t>
      </w:r>
    </w:p>
    <w:p>
      <w:pPr>
        <w:spacing w:before="200" w:after="200"/>
        <w:jc w:val="center"/>
      </w:pPr>
      <w:r>
        <w:rPr>
          <w:rFonts w:ascii="Georgia" w:cs="Georgia" w:eastAsia="Georgia" w:hAnsi="Georgia"/>
          <w:sz w:val="24"/>
          <w:szCs w:val="24"/>
        </w:rPr>
        <w:t xml:space="preserve">• • •</w:t>
      </w:r>
    </w:p>
    <w:p>
      <w:r>
        <w:br w:type="page"/>
      </w:r>
    </w:p>
    <w:p>
      <w:pPr>
        <w:spacing w:before="480" w:after="160"/>
        <w:jc w:val="center"/>
      </w:pPr>
      <w:r>
        <w:rPr>
          <w:rFonts w:ascii="Arial" w:cs="Arial" w:eastAsia="Arial" w:hAnsi="Arial"/>
          <w:color w:val="444444"/>
          <w:sz w:val="22"/>
          <w:szCs w:val="22"/>
        </w:rPr>
        <w:t xml:space="preserve">THE EXPENDITURE · S8: THE COUNCIL</w:t>
      </w:r>
    </w:p>
    <w:p>
      <w:pPr>
        <w:spacing w:before="0" w:after="480"/>
        <w:jc w:val="center"/>
      </w:pPr>
      <w:r>
        <w:rPr>
          <w:rFonts w:ascii="Arial" w:cs="Arial" w:eastAsia="Arial" w:hAnsi="Arial"/>
          <w:b/>
          <w:bCs/>
          <w:sz w:val="28"/>
          <w:szCs w:val="28"/>
        </w:rPr>
        <w:t xml:space="preserve">Chapter Eleven [V]: The Outer District</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transit out ran for forty minutes past the inner-system's last administrative tier before the outer-district designation began. Not a sharp boundary — the infrastructure thinned gradually, the climate regulation cycling less consistently, the building materials shifting from institutional standard to the mixed composite of communities that had been maintaining their own infrastructure for centuries without CSS administrative support. The distinction between inner-system and outer-district was not officially defined. It was something everyone who lived in either location understood without having been told.</w:t>
      </w:r>
    </w:p>
    <w:p>
      <w:pPr>
        <w:spacing w:before="0" w:after="200"/>
        <w:ind w:firstLine="720"/>
      </w:pPr>
      <w:r>
        <w:rPr>
          <w:rFonts w:ascii="Georgia" w:cs="Georgia" w:eastAsia="Georgia" w:hAnsi="Georgia"/>
          <w:sz w:val="24"/>
          <w:szCs w:val="24"/>
        </w:rPr>
        <w:t xml:space="preserve">Veth had made the journey six times since the working group's outer-district survey mandate had been authorized. Each community was its own assessment — separate documentation, separate findings, separate entry in the cost-signature reading methodology's evidential base. This was the third community in the outer-district ring, the one Temperature had flagged in the survey data as carrying the founding-era cost pattern most consistently. The flag had said: the practice here does not conform to the simplified standard. The cost weight is higher. The accuracy profile in the correction project's deviation analysis is also higher. The relationship between these two facts is the assessment question.</w:t>
      </w:r>
    </w:p>
    <w:p>
      <w:pPr>
        <w:spacing w:before="0" w:after="200"/>
        <w:ind w:firstLine="720"/>
      </w:pPr>
      <w:r>
        <w:rPr>
          <w:rFonts w:ascii="Georgia" w:cs="Georgia" w:eastAsia="Georgia" w:hAnsi="Georgia"/>
          <w:sz w:val="24"/>
          <w:szCs w:val="24"/>
        </w:rPr>
        <w:t xml:space="preserve">Veth had read the flag before the first journey and had understood what it was pointing at. The founding vocabulary had a description for this: the full instrument costs more than the adapted version because the full instrument requires the carrying that the adapted version extracted from as a weight rather than a function. The simplification had been an act of care — the adapted version was portable, accessible, usable by practitioners who had not done the founding-era carrying. The simplification had also removed the weight that made the instrument accurate in hard conditions. The outer-district community was operating in hard conditions. They were using the version that was heavy enough to work there.</w:t>
      </w:r>
    </w:p>
    <w:p>
      <w:pPr>
        <w:spacing w:before="0" w:after="200"/>
        <w:ind w:firstLine="720"/>
      </w:pPr>
      <w:r>
        <w:rPr>
          <w:rFonts w:ascii="Georgia" w:cs="Georgia" w:eastAsia="Georgia" w:hAnsi="Georgia"/>
          <w:sz w:val="24"/>
          <w:szCs w:val="24"/>
        </w:rPr>
        <w:t xml:space="preserve">This was the assessment Veth had been sent to document.</w:t>
      </w:r>
    </w:p>
    <w:p>
      <w:pPr>
        <w:spacing w:before="0" w:after="200"/>
        <w:ind w:firstLine="720"/>
      </w:pPr>
      <w:r>
        <w:rPr>
          <w:rFonts w:ascii="Georgia" w:cs="Georgia" w:eastAsia="Georgia" w:hAnsi="Georgia"/>
          <w:sz w:val="24"/>
          <w:szCs w:val="24"/>
        </w:rPr>
        <w:t xml:space="preserve">The transit stopped at the outer-district's administrative station — a single-room structure with a credential reader that accepted Veth's working group clearance and a transit map for the last two kilometers to the community. The map was printed, not displayed. The station attendant — an older man who appeared to have no institutional affiliation beyond operating the checkpoint — looked at Veth's credential with the specific incuriosity of someone who had long ago stopped being interested in what the inner system sent out and had become more interested in what came back. He stamped the entry log and returned the credential. Veth folded the map and walked.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community occupied a repurposed industrial district — three original warehouse structures, heavily modified across generations, and a newer residential block that had been built in the founding-era architectural style. Not revival. Original. The construction had used the founding-era specifications because the founding-era specifications had been what the community had access to when they built. The CSS's architectural update had not reached this district before the community finished building.</w:t>
      </w:r>
    </w:p>
    <w:p>
      <w:pPr>
        <w:spacing w:before="0" w:after="200"/>
        <w:ind w:firstLine="720"/>
      </w:pPr>
      <w:r>
        <w:rPr>
          <w:rFonts w:ascii="Georgia" w:cs="Georgia" w:eastAsia="Georgia" w:hAnsi="Georgia"/>
          <w:sz w:val="24"/>
          <w:szCs w:val="24"/>
        </w:rPr>
        <w:t xml:space="preserve">Veth noted this before the assessment began. The community had made choices from available materials and available knowledge, and the choices had produced something that looked like the founding era's design because the founding era's design was what they had. This was not nostalgia or revival or consciously preserved heritage. It was the community building with what it carried.</w:t>
      </w:r>
    </w:p>
    <w:p>
      <w:pPr>
        <w:spacing w:before="0" w:after="200"/>
        <w:ind w:firstLine="720"/>
      </w:pPr>
      <w:r>
        <w:rPr>
          <w:rFonts w:ascii="Georgia" w:cs="Georgia" w:eastAsia="Georgia" w:hAnsi="Georgia"/>
          <w:sz w:val="24"/>
          <w:szCs w:val="24"/>
        </w:rPr>
        <w:t xml:space="preserve">The practitioner Veth had been directed to meet was named Ossel. No institutional title — the working group's contact documentation had listed her as the community's vocabulary practitioner, the person who maintained the founding-era practice in the community's relational infrastructure. She was sixty-seven years old. The documentation said she had held this role for thirty-one years, that she had learned it from a practitioner who had held it for forty-two years before her, and that the transmission had been direct — working apprenticeship, the older practitioner and the younger one in the same operational contexts for seven years before the handoff.</w:t>
      </w:r>
    </w:p>
    <w:p>
      <w:pPr>
        <w:spacing w:before="0" w:after="200"/>
        <w:ind w:firstLine="720"/>
      </w:pPr>
      <w:r>
        <w:rPr>
          <w:rFonts w:ascii="Georgia" w:cs="Georgia" w:eastAsia="Georgia" w:hAnsi="Georgia"/>
          <w:sz w:val="24"/>
          <w:szCs w:val="24"/>
        </w:rPr>
        <w:t xml:space="preserve">No examination. No institutional credential. No CSS documentation until the correction project's survey teams had arrived two years ago and filed the deviation analysis that put the community in Temperature's dataset.</w:t>
      </w:r>
    </w:p>
    <w:p>
      <w:pPr>
        <w:spacing w:before="0" w:after="200"/>
        <w:ind w:firstLine="720"/>
      </w:pPr>
      <w:r>
        <w:rPr>
          <w:rFonts w:ascii="Georgia" w:cs="Georgia" w:eastAsia="Georgia" w:hAnsi="Georgia"/>
          <w:sz w:val="24"/>
          <w:szCs w:val="24"/>
        </w:rPr>
        <w:t xml:space="preserve">Ossel met Veth at the community's entrance — a gap in the original warehouse wall that had been framed and fitted with a door that closed and latched properly. She was small, white-haired, wearing the outer-district's standard working clothes, carrying a battered assessment notebook in her left hand. She looked at Veth for a moment before she spoke.</w:t>
      </w:r>
    </w:p>
    <w:p>
      <w:pPr>
        <w:spacing w:before="0" w:after="200"/>
        <w:ind w:firstLine="720"/>
      </w:pPr>
      <w:r>
        <w:rPr>
          <w:rFonts w:ascii="Georgia" w:cs="Georgia" w:eastAsia="Georgia" w:hAnsi="Georgia"/>
          <w:sz w:val="24"/>
          <w:szCs w:val="24"/>
        </w:rPr>
        <w:t xml:space="preserve">"You're the vocabulary authority," she said. It was not a question. It was the working group designation, delivered without particular weight — she had been told who was coming.</w:t>
      </w:r>
    </w:p>
    <w:p>
      <w:pPr>
        <w:spacing w:before="0" w:after="200"/>
        <w:ind w:firstLine="720"/>
      </w:pPr>
      <w:r>
        <w:rPr>
          <w:rFonts w:ascii="Georgia" w:cs="Georgia" w:eastAsia="Georgia" w:hAnsi="Georgia"/>
          <w:sz w:val="24"/>
          <w:szCs w:val="24"/>
        </w:rPr>
        <w:t xml:space="preserve">"Yes," Veth said.</w:t>
      </w:r>
    </w:p>
    <w:p>
      <w:pPr>
        <w:spacing w:before="0" w:after="200"/>
        <w:ind w:firstLine="720"/>
      </w:pPr>
      <w:r>
        <w:rPr>
          <w:rFonts w:ascii="Georgia" w:cs="Georgia" w:eastAsia="Georgia" w:hAnsi="Georgia"/>
          <w:sz w:val="24"/>
          <w:szCs w:val="24"/>
        </w:rPr>
        <w:t xml:space="preserve">"Temperature's data sent you."</w:t>
      </w:r>
    </w:p>
    <w:p>
      <w:pPr>
        <w:spacing w:before="0" w:after="200"/>
        <w:ind w:firstLine="720"/>
      </w:pPr>
      <w:r>
        <w:rPr>
          <w:rFonts w:ascii="Georgia" w:cs="Georgia" w:eastAsia="Georgia" w:hAnsi="Georgia"/>
          <w:sz w:val="24"/>
          <w:szCs w:val="24"/>
        </w:rPr>
        <w:t xml:space="preserve">"Yes."</w:t>
      </w:r>
    </w:p>
    <w:p>
      <w:pPr>
        <w:spacing w:before="0" w:after="200"/>
        <w:ind w:firstLine="720"/>
      </w:pPr>
      <w:r>
        <w:rPr>
          <w:rFonts w:ascii="Georgia" w:cs="Georgia" w:eastAsia="Georgia" w:hAnsi="Georgia"/>
          <w:sz w:val="24"/>
          <w:szCs w:val="24"/>
        </w:rPr>
        <w:t xml:space="preserve">She looked at Veth for another moment. The assessment in her expression was not the kind that institutions produced — not evaluating credentials or category or standing. It was something more like the founding-era pastoral instrument's baseline scan: presence, cost, what the entity in front of her was carrying. Veth recognized the quality of it and did not annotate the recognition out loud.</w:t>
      </w:r>
    </w:p>
    <w:p>
      <w:pPr>
        <w:spacing w:before="0" w:after="200"/>
        <w:ind w:firstLine="720"/>
      </w:pPr>
      <w:r>
        <w:rPr>
          <w:rFonts w:ascii="Georgia" w:cs="Georgia" w:eastAsia="Georgia" w:hAnsi="Georgia"/>
          <w:sz w:val="24"/>
          <w:szCs w:val="24"/>
        </w:rPr>
        <w:t xml:space="preserve">"Come in," Ossel said. "I'll show you the practice."</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community's vocabulary practice was embedded in its relational infrastructure at every level — not as a separate discipline, not as a liturgical addition to ordinary life, but as the operating framework through which the community managed cost, investment, and connection across its three hundred and forty residents. The founding-era vocabulary was the language of the community's primary social mechanisms: how resources were allocated, how obligations were tracked, how grief was documented and held, how new residents were integrated, how the community understood the weight of its own history and the cost of maintaining what it had inherited.</w:t>
      </w:r>
    </w:p>
    <w:p>
      <w:pPr>
        <w:spacing w:before="0" w:after="200"/>
        <w:ind w:firstLine="720"/>
      </w:pPr>
      <w:r>
        <w:rPr>
          <w:rFonts w:ascii="Georgia" w:cs="Georgia" w:eastAsia="Georgia" w:hAnsi="Georgia"/>
          <w:sz w:val="24"/>
          <w:szCs w:val="24"/>
        </w:rPr>
        <w:t xml:space="preserve">Ossel walked Veth through three active practice contexts over the course of four hours.</w:t>
      </w:r>
    </w:p>
    <w:p>
      <w:pPr>
        <w:spacing w:before="0" w:after="200"/>
        <w:ind w:firstLine="720"/>
      </w:pPr>
      <w:r>
        <w:rPr>
          <w:rFonts w:ascii="Georgia" w:cs="Georgia" w:eastAsia="Georgia" w:hAnsi="Georgia"/>
          <w:sz w:val="24"/>
          <w:szCs w:val="24"/>
        </w:rPr>
        <w:t xml:space="preserve">The first was a cost assessment session — two residents in dispute over an allocation decision, Ossel present as the practice's mediating function. The dispute had been filed with Ossel three days earlier and she had let it sit before convening the session, which the founding vocabulary prescribed: the three-day interval allowed the initial emotional heat to settle enough that the measurement could run against the actual investment record rather than against the present-moment feeling. The working group's standard dispute mediation protocol did not include this interval. It convened sessions promptly. Veth noted the interval in the assessment form. The dispute was about labor obligations: one resident believed the other had underpaid their contribution to the community's infrastructure maintenance, and the other believed the calculation was wrong. Ossel did not adjudicate. She did something that the working group's standard vocabulary assessment forms did not have a category for: she held the founding vocabulary's measurement framework in the room and let both parties' accounts be measured against it. Not by her. By the vocabulary itself, as a shared instrument. When the session ended, both parties had a measurement they had both participated in producing, and the measurement was in the community's cost record.</w:t>
      </w:r>
    </w:p>
    <w:p>
      <w:pPr>
        <w:spacing w:before="0" w:after="200"/>
        <w:ind w:firstLine="720"/>
      </w:pPr>
      <w:r>
        <w:rPr>
          <w:rFonts w:ascii="Georgia" w:cs="Georgia" w:eastAsia="Georgia" w:hAnsi="Georgia"/>
          <w:sz w:val="24"/>
          <w:szCs w:val="24"/>
        </w:rPr>
        <w:t xml:space="preserve">Veth observed this and took notes and did not speak.</w:t>
      </w:r>
    </w:p>
    <w:p>
      <w:pPr>
        <w:spacing w:before="0" w:after="200"/>
        <w:ind w:firstLine="720"/>
      </w:pPr>
      <w:r>
        <w:rPr>
          <w:rFonts w:ascii="Georgia" w:cs="Georgia" w:eastAsia="Georgia" w:hAnsi="Georgia"/>
          <w:sz w:val="24"/>
          <w:szCs w:val="24"/>
        </w:rPr>
        <w:t xml:space="preserve">The founding vocabulary's description of this practice was explicit. The instrument required the practitioner to carry the full weight of both parties' accounting simultaneously, without resolution bias, until the instrument's measurement was complete. This was the weight the simplified version had extracted — the adapted form assigned the measurement to the practitioner's judgment rather than to the shared instrument, because holding the weight of both accounts simultaneously without resolution bias was something most practitioners in most institutional contexts could not sustain long enough to complete.</w:t>
      </w:r>
    </w:p>
    <w:p>
      <w:pPr>
        <w:spacing w:before="0" w:after="200"/>
        <w:ind w:firstLine="720"/>
      </w:pPr>
      <w:r>
        <w:rPr>
          <w:rFonts w:ascii="Georgia" w:cs="Georgia" w:eastAsia="Georgia" w:hAnsi="Georgia"/>
          <w:sz w:val="24"/>
          <w:szCs w:val="24"/>
        </w:rPr>
        <w:t xml:space="preserve">Ossel had sustained it for forty minutes without apparent strain. Not without cost — Veth could read the cost in the quality of her attention after the session closed, the specific tiredness of someone who had been carrying full weight and had set it down accurately. But she had carried it. The instrument had run.</w:t>
      </w:r>
    </w:p>
    <w:p>
      <w:pPr>
        <w:spacing w:before="0" w:after="200"/>
        <w:ind w:firstLine="720"/>
      </w:pPr>
      <w:r>
        <w:rPr>
          <w:rFonts w:ascii="Georgia" w:cs="Georgia" w:eastAsia="Georgia" w:hAnsi="Georgia"/>
          <w:sz w:val="24"/>
          <w:szCs w:val="24"/>
        </w:rPr>
        <w:t xml:space="preserve">The second practice context was a grief documentation session — a resident who had experienced a relational severance, the end of a significant connection, and was coming to Ossel to have the cost measured and placed in the community's grief record. Again, Veth observed.</w:t>
      </w:r>
    </w:p>
    <w:p>
      <w:pPr>
        <w:spacing w:before="0" w:after="200"/>
        <w:ind w:firstLine="720"/>
      </w:pPr>
      <w:r>
        <w:rPr>
          <w:rFonts w:ascii="Georgia" w:cs="Georgia" w:eastAsia="Georgia" w:hAnsi="Georgia"/>
          <w:sz w:val="24"/>
          <w:szCs w:val="24"/>
        </w:rPr>
        <w:t xml:space="preserve">The resident was forty-three, a man who had worked alongside the same relational partner for eleven years — not romantic, the documentation said, but the founding vocabulary did not organize relational investment by type. It organized it by cost, and by signal, and by what the connection had been doing in the person's relational infrastructure for the duration it ran. Eleven years of daily working contact at significant investment depth was a cost the founding vocabulary had a specific measurement for. The session was not about what to call the loss. It was about what the loss weighed.</w:t>
      </w:r>
    </w:p>
    <w:p>
      <w:pPr>
        <w:spacing w:before="0" w:after="200"/>
        <w:ind w:firstLine="720"/>
      </w:pPr>
      <w:r>
        <w:rPr>
          <w:rFonts w:ascii="Georgia" w:cs="Georgia" w:eastAsia="Georgia" w:hAnsi="Georgia"/>
          <w:sz w:val="24"/>
          <w:szCs w:val="24"/>
        </w:rPr>
        <w:t xml:space="preserve">The founding vocabulary's grief documentation protocol was not in the current institutional standard. It had been removed in the simplification because the protocol required the practitioner to hold the full cost-signature of the grief alongside the grieving resident, to measure the cost without approximation, and to produce a documentation that named what had been spent rather than what had been lost.</w:t>
      </w:r>
    </w:p>
    <w:p>
      <w:pPr>
        <w:spacing w:before="0" w:after="200"/>
        <w:ind w:firstLine="720"/>
      </w:pPr>
      <w:r>
        <w:rPr>
          <w:rFonts w:ascii="Georgia" w:cs="Georgia" w:eastAsia="Georgia" w:hAnsi="Georgia"/>
          <w:sz w:val="24"/>
          <w:szCs w:val="24"/>
        </w:rPr>
        <w:t xml:space="preserve">Most institutional practitioners in most contexts did not do this. They produced pastoral care — acknowledgment of the loss, support through the response, the management of the emotional aftermath. This was valuable. It served the institutional context it had been adapted for. But it was not the founding-era protocol, and the founding-era protocol was not replaceable by it in the way that a lighter instrument replaces a heavier one for the same task. They were measuring different things.</w:t>
      </w:r>
    </w:p>
    <w:p>
      <w:pPr>
        <w:spacing w:before="0" w:after="200"/>
        <w:ind w:firstLine="720"/>
      </w:pPr>
      <w:r>
        <w:rPr>
          <w:rFonts w:ascii="Georgia" w:cs="Georgia" w:eastAsia="Georgia" w:hAnsi="Georgia"/>
          <w:sz w:val="24"/>
          <w:szCs w:val="24"/>
        </w:rPr>
        <w:t xml:space="preserve">Ossel ran the founding-era protocol. She began where the founding vocabulary required beginning: the investment record, the full account of what the connection had cost to maintain across eleven years, before the severance was addressed at all. This took twenty minutes. The resident had not been asked to produce an investment record before. He struggled with it. Ossel helped him not by simplifying the instrument but by holding it steadily enough that he could find his own way to the measurement. When the investment record was complete, they had a document: eleven years, specific cost categories, the shape of what had been paid.</w:t>
      </w:r>
    </w:p>
    <w:p>
      <w:pPr>
        <w:spacing w:before="0" w:after="200"/>
        <w:ind w:firstLine="720"/>
      </w:pPr>
      <w:r>
        <w:rPr>
          <w:rFonts w:ascii="Georgia" w:cs="Georgia" w:eastAsia="Georgia" w:hAnsi="Georgia"/>
          <w:sz w:val="24"/>
          <w:szCs w:val="24"/>
        </w:rPr>
        <w:t xml:space="preserve">Then the severance itself. The founding vocabulary measured severance as the difference between the investment record and what would now not be returned — not the emotional experience of the loss, but the structural fact of the expenditure that had no further yield. This was why the protocol required the investment record first. You could not measure what had been spent if you had not first established what had been invested. The grief was not the feeling of the loss. The grief was the accurate measurement of the cost paid for something that was now gone.</w:t>
      </w:r>
    </w:p>
    <w:p>
      <w:pPr>
        <w:spacing w:before="0" w:after="200"/>
        <w:ind w:firstLine="720"/>
      </w:pPr>
      <w:r>
        <w:rPr>
          <w:rFonts w:ascii="Georgia" w:cs="Georgia" w:eastAsia="Georgia" w:hAnsi="Georgia"/>
          <w:sz w:val="24"/>
          <w:szCs w:val="24"/>
        </w:rPr>
        <w:t xml:space="preserve">The session lasted sixty-two minutes. Veth tracked it against the founding vocabulary's description of the protocol's stages and found exact correspondence at every stage, including the final one — the filing of the cost in the community's grief record as a specific measurement rather than a narrative account. The resident left with a document that said, in the founding vocabulary's measurement terms, what the severance had cost. Not what it had felt like. What it had cost.</w:t>
      </w:r>
    </w:p>
    <w:p>
      <w:pPr>
        <w:spacing w:before="0" w:after="200"/>
        <w:ind w:firstLine="720"/>
      </w:pPr>
      <w:r>
        <w:rPr>
          <w:rFonts w:ascii="Georgia" w:cs="Georgia" w:eastAsia="Georgia" w:hAnsi="Georgia"/>
          <w:sz w:val="24"/>
          <w:szCs w:val="24"/>
        </w:rPr>
        <w:t xml:space="preserve">The distinction was load-bearing. What it had felt like was subject to time, memory, the reshaping that emotional experience underwent as it aged. What it had cost was a measurement. Measurements did not change. The cost of the investment was what it was. The grief record was the permanent documentation of a specific expenditure. The resident would carry the feeling for as long as the feeling ran. The community's grief record would carry the measurement permanently.</w:t>
      </w:r>
    </w:p>
    <w:p>
      <w:pPr>
        <w:spacing w:before="0" w:after="200"/>
        <w:ind w:firstLine="720"/>
      </w:pPr>
      <w:r>
        <w:rPr>
          <w:rFonts w:ascii="Georgia" w:cs="Georgia" w:eastAsia="Georgia" w:hAnsi="Georgia"/>
          <w:sz w:val="24"/>
          <w:szCs w:val="24"/>
        </w:rPr>
        <w:t xml:space="preserve">Veth's notes on the second session were longer than the first. The founding vocabulary was running in Ossel's practice at full precision. Not approximation. Not the adapted version. The original instrument, at original cost.</w:t>
      </w:r>
    </w:p>
    <w:p>
      <w:pPr>
        <w:spacing w:before="0" w:after="200"/>
        <w:ind w:firstLine="720"/>
      </w:pPr>
      <w:r>
        <w:rPr>
          <w:rFonts w:ascii="Georgia" w:cs="Georgia" w:eastAsia="Georgia" w:hAnsi="Georgia"/>
          <w:sz w:val="24"/>
          <w:szCs w:val="24"/>
        </w:rPr>
        <w:t xml:space="preserve">The cost was visible. Ossel had carried the full weight of the resident's investment record and severance measurement simultaneously — the practitioner's role in the founding-era protocol was not to manage the resident's emotional response but to hold the founding vocabulary's measurement framework steady enough that the resident could use it accurately. This required the practitioner to carry more than the resident did during the session. The practitioner bore the instrument's weight so the resident could work with the instrument's output. After the resident left, Ossel made a notation in her own record — Veth saw this, did not read it, recognized the shape of it as the practitioner's own expenditure log, the personal record of what the session had cost to run correctly.</w:t>
      </w:r>
    </w:p>
    <w:p>
      <w:pPr>
        <w:spacing w:before="0" w:after="200"/>
        <w:ind w:firstLine="720"/>
      </w:pPr>
      <w:r>
        <w:rPr>
          <w:rFonts w:ascii="Georgia" w:cs="Georgia" w:eastAsia="Georgia" w:hAnsi="Georgia"/>
          <w:sz w:val="24"/>
          <w:szCs w:val="24"/>
        </w:rPr>
        <w:t xml:space="preserve">The third context was different: Ossel teaching. Two younger residents, both in their twenties, both in the early stage of an apprenticeship that would run for years before either of them was the community's practitioner. They were not learning the simplified version. They were learning the founding-era form from the beginning — the full weight, the full cost, the specific carrying that the institutional framework had determined was too expensive for ordinary practice.</w:t>
      </w:r>
    </w:p>
    <w:p>
      <w:pPr>
        <w:spacing w:before="0" w:after="200"/>
        <w:ind w:firstLine="720"/>
      </w:pPr>
      <w:r>
        <w:rPr>
          <w:rFonts w:ascii="Georgia" w:cs="Georgia" w:eastAsia="Georgia" w:hAnsi="Georgia"/>
          <w:sz w:val="24"/>
          <w:szCs w:val="24"/>
        </w:rPr>
        <w:t xml:space="preserve">Veth sat outside the teaching space and listened.</w:t>
      </w:r>
    </w:p>
    <w:p>
      <w:pPr>
        <w:spacing w:before="0" w:after="200"/>
        <w:ind w:firstLine="720"/>
      </w:pPr>
      <w:r>
        <w:rPr>
          <w:rFonts w:ascii="Georgia" w:cs="Georgia" w:eastAsia="Georgia" w:hAnsi="Georgia"/>
          <w:sz w:val="24"/>
          <w:szCs w:val="24"/>
        </w:rPr>
        <w:t xml:space="preserve">The teaching session was working through the investment record methodology — the same protocol Veth had just watched Ossel run in the grief session, but now decomposed into its component steps for two practitioners who were learning to hold each one. Ossel had them running the protocol on a hypothetical scenario: a five-year working relationship, specific investment parameters, mid-range relational depth. Not grief documentation — a practice case. The founding-era teaching methodology had always used practice cases at this stage, before live sessions, because the instrument's weight needed to be understood theoretically before it was carried in the presence of someone who was actually grieving.</w:t>
      </w:r>
    </w:p>
    <w:p>
      <w:pPr>
        <w:spacing w:before="0" w:after="200"/>
        <w:ind w:firstLine="720"/>
      </w:pPr>
      <w:r>
        <w:rPr>
          <w:rFonts w:ascii="Georgia" w:cs="Georgia" w:eastAsia="Georgia" w:hAnsi="Georgia"/>
          <w:sz w:val="24"/>
          <w:szCs w:val="24"/>
        </w:rPr>
        <w:t xml:space="preserve">The younger of the two apprentices — a woman named Veren, whose background Veth did not know — was struggling with the investment record's third category, the one that required distinguishing between investment that had been returned in kind and investment that had been returned in a different form. The founding vocabulary made this distinction precise: a cost that was repaid in the same currency was a balanced exchange; a cost that was repaid in a different currency was a transformed expenditure. Both were real returns. They measured differently. The distinction mattered for the severance calculation because the form of the return shaped what the severance actually took.</w:t>
      </w:r>
    </w:p>
    <w:p>
      <w:pPr>
        <w:spacing w:before="0" w:after="200"/>
        <w:ind w:firstLine="720"/>
      </w:pPr>
      <w:r>
        <w:rPr>
          <w:rFonts w:ascii="Georgia" w:cs="Georgia" w:eastAsia="Georgia" w:hAnsi="Georgia"/>
          <w:sz w:val="24"/>
          <w:szCs w:val="24"/>
        </w:rPr>
        <w:t xml:space="preserve">Ossel was patient. She held the distinction open — not explaining it again, because she had explained it, but holding it as a live question in the space until Veren could find her way to the measurement. This was the teaching methodology's most demanding characteristic: the teacher held the weight of the student's incomplete understanding alongside the weight of the instrument's precision, without resolving either prematurely. The teacher carried both until the student carried their own.</w:t>
      </w:r>
    </w:p>
    <w:p>
      <w:pPr>
        <w:spacing w:before="0" w:after="200"/>
        <w:ind w:firstLine="720"/>
      </w:pPr>
      <w:r>
        <w:rPr>
          <w:rFonts w:ascii="Georgia" w:cs="Georgia" w:eastAsia="Georgia" w:hAnsi="Georgia"/>
          <w:sz w:val="24"/>
          <w:szCs w:val="24"/>
        </w:rPr>
        <w:t xml:space="preserve">Veth recognized the quality of this. It was what the founding vocabulary described as custodial carrying: the practitioner holding something for another person until that person was capable of holding it themselves. The custodial function required the practitioner to sustain the full weight of the thing being held for as long as the other person needed. It was the founding-era carrying applied to transmission rather than to assessment.</w:t>
      </w:r>
    </w:p>
    <w:p>
      <w:pPr>
        <w:spacing w:before="0" w:after="200"/>
        <w:ind w:firstLine="720"/>
      </w:pPr>
      <w:r>
        <w:rPr>
          <w:rFonts w:ascii="Georgia" w:cs="Georgia" w:eastAsia="Georgia" w:hAnsi="Georgia"/>
          <w:sz w:val="24"/>
          <w:szCs w:val="24"/>
        </w:rPr>
        <w:t xml:space="preserve">Ossel's teaching vocabulary was the founding vocabulary, unmodified. She was not teaching them theory — she was teaching them to carry. The transmission had no documentation pathway. It had no examination format. It produced practitioners who carried the founding vocabulary at full precision, without institutional credentials, in a community where the vocabulary was the primary relational infrastructure and the cost of approximation was visible immediately in the community's social health.</w:t>
      </w:r>
    </w:p>
    <w:p>
      <w:pPr>
        <w:spacing w:before="0" w:after="200"/>
        <w:ind w:firstLine="720"/>
      </w:pPr>
      <w:r>
        <w:rPr>
          <w:rFonts w:ascii="Georgia" w:cs="Georgia" w:eastAsia="Georgia" w:hAnsi="Georgia"/>
          <w:sz w:val="24"/>
          <w:szCs w:val="24"/>
        </w:rPr>
        <w:t xml:space="preserve">Veth noted this in the assessment record: the transmission methodology is custodial. The teacher holds the instrument's weight in the teaching context until the student can hold it independently. The duration is not defined by schedule or curriculum. It is defined by the student's cost-signature — when the student's carrying is consistent with the instrument's weight, the transmission is complete. This methodology cannot be documented in standard credential terms because the completion criterion is an observation, not a test result. The teacher knows the student is ready when the teacher can read the student's carrying. The reading requires the teacher to have carried long enough to make that recognition. The recognition cannot be certified. It requires the practice.</w:t>
      </w:r>
    </w:p>
    <w:p>
      <w:pPr>
        <w:spacing w:before="0" w:after="200"/>
        <w:ind w:firstLine="720"/>
      </w:pPr>
      <w:r>
        <w:rPr>
          <w:rFonts w:ascii="Georgia" w:cs="Georgia" w:eastAsia="Georgia" w:hAnsi="Georgia"/>
          <w:sz w:val="24"/>
          <w:szCs w:val="24"/>
        </w:rPr>
        <w:t xml:space="preserve">Veren found the distinction before the session ended. Not from Ossel explaining it differently — from holding the question long enough that the instrument's own structure became legible to her. Her cost-signature shifted when she got there. Veth read the shift from outside the teaching space and made a notation and did not draw a conclusion from it.</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Veth sat with Ossel after the teaching session ended. The community's assessment space was a small room in the modified warehouse — functional furniture, the community's cost record archive along one wall, a window facing the outer-district's late afternoon light. Ossel had tea. She did not offer it with ceremony. She set a cup in front of Veth and sat down.</w:t>
      </w:r>
    </w:p>
    <w:p>
      <w:pPr>
        <w:spacing w:before="0" w:after="200"/>
        <w:ind w:firstLine="720"/>
      </w:pPr>
      <w:r>
        <w:rPr>
          <w:rFonts w:ascii="Georgia" w:cs="Georgia" w:eastAsia="Georgia" w:hAnsi="Georgia"/>
          <w:sz w:val="24"/>
          <w:szCs w:val="24"/>
        </w:rPr>
        <w:t xml:space="preserve">"You have questions," she said.</w:t>
      </w:r>
    </w:p>
    <w:p>
      <w:pPr>
        <w:spacing w:before="0" w:after="200"/>
        <w:ind w:firstLine="720"/>
      </w:pPr>
      <w:r>
        <w:rPr>
          <w:rFonts w:ascii="Georgia" w:cs="Georgia" w:eastAsia="Georgia" w:hAnsi="Georgia"/>
          <w:sz w:val="24"/>
          <w:szCs w:val="24"/>
        </w:rPr>
        <w:t xml:space="preserve">"One," Veth said. "The correction project's deviation analysis found a sixty-eight percent accuracy correspondence with the founding-era measurement standard in this community's practice records. The inner-system's institutional standard is running at sixty-one percent after six months of the correction project's improvement work. This community has been running at sixty-eight percent without the correction project. I need to understand what produces the gap."</w:t>
      </w:r>
    </w:p>
    <w:p>
      <w:pPr>
        <w:spacing w:before="0" w:after="200"/>
        <w:ind w:firstLine="720"/>
      </w:pPr>
      <w:r>
        <w:rPr>
          <w:rFonts w:ascii="Georgia" w:cs="Georgia" w:eastAsia="Georgia" w:hAnsi="Georgia"/>
          <w:sz w:val="24"/>
          <w:szCs w:val="24"/>
        </w:rPr>
        <w:t xml:space="preserve">Ossel looked at her tea. "You already know," she said.</w:t>
      </w:r>
    </w:p>
    <w:p>
      <w:pPr>
        <w:spacing w:before="0" w:after="200"/>
        <w:ind w:firstLine="720"/>
      </w:pPr>
      <w:r>
        <w:rPr>
          <w:rFonts w:ascii="Georgia" w:cs="Georgia" w:eastAsia="Georgia" w:hAnsi="Georgia"/>
          <w:sz w:val="24"/>
          <w:szCs w:val="24"/>
        </w:rPr>
        <w:t xml:space="preserve">"I know what the founding vocabulary says about it," Veth said. "I want to know what you say about it."</w:t>
      </w:r>
    </w:p>
    <w:p>
      <w:pPr>
        <w:spacing w:before="0" w:after="200"/>
        <w:ind w:firstLine="720"/>
      </w:pPr>
      <w:r>
        <w:rPr>
          <w:rFonts w:ascii="Georgia" w:cs="Georgia" w:eastAsia="Georgia" w:hAnsi="Georgia"/>
          <w:sz w:val="24"/>
          <w:szCs w:val="24"/>
        </w:rPr>
        <w:t xml:space="preserve">Ossel was quiet for a moment. She was not deciding whether to answer. She was finding the right register — the one that would be accurate to someone who already held the founding vocabulary and did not need the teaching version.</w:t>
      </w:r>
    </w:p>
    <w:p>
      <w:pPr>
        <w:spacing w:before="0" w:after="200"/>
        <w:ind w:firstLine="720"/>
      </w:pPr>
      <w:r>
        <w:rPr>
          <w:rFonts w:ascii="Georgia" w:cs="Georgia" w:eastAsia="Georgia" w:hAnsi="Georgia"/>
          <w:sz w:val="24"/>
          <w:szCs w:val="24"/>
        </w:rPr>
        <w:t xml:space="preserve">"The simplified practice is easier to learn and harder to use," she said. "The weight you remove in the simplification is weight the practitioner has to supply from their own judgment when the instrument runs. The instrument runs correctly when the weight is in the instrument. When the weight is in the practitioner, it runs at the practitioner's capacity. Variable. Subject to the practitioner's state. The practitioners in the institutional standard are skilled people using a lighter instrument as well as they can. Their accuracy is their own accuracy, not the instrument's." She looked at Veth. "The founding-era instrument runs at the instrument's accuracy. The practitioner's job is to hold it, not to supply it."</w:t>
      </w:r>
    </w:p>
    <w:p>
      <w:pPr>
        <w:spacing w:before="0" w:after="200"/>
        <w:ind w:firstLine="720"/>
      </w:pPr>
      <w:r>
        <w:rPr>
          <w:rFonts w:ascii="Georgia" w:cs="Georgia" w:eastAsia="Georgia" w:hAnsi="Georgia"/>
          <w:sz w:val="24"/>
          <w:szCs w:val="24"/>
        </w:rPr>
        <w:t xml:space="preserve">"Why does this community still use the founding-era form?" Veth said.</w:t>
      </w:r>
    </w:p>
    <w:p>
      <w:pPr>
        <w:spacing w:before="0" w:after="200"/>
        <w:ind w:firstLine="720"/>
      </w:pPr>
      <w:r>
        <w:rPr>
          <w:rFonts w:ascii="Georgia" w:cs="Georgia" w:eastAsia="Georgia" w:hAnsi="Georgia"/>
          <w:sz w:val="24"/>
          <w:szCs w:val="24"/>
        </w:rPr>
        <w:t xml:space="preserve">"We never got the update."</w:t>
      </w:r>
    </w:p>
    <w:p>
      <w:pPr>
        <w:spacing w:before="0" w:after="200"/>
        <w:ind w:firstLine="720"/>
      </w:pPr>
      <w:r>
        <w:rPr>
          <w:rFonts w:ascii="Georgia" w:cs="Georgia" w:eastAsia="Georgia" w:hAnsi="Georgia"/>
          <w:sz w:val="24"/>
          <w:szCs w:val="24"/>
        </w:rPr>
        <w:t xml:space="preserve">Veth waited.</w:t>
      </w:r>
    </w:p>
    <w:p>
      <w:pPr>
        <w:spacing w:before="0" w:after="200"/>
        <w:ind w:firstLine="720"/>
      </w:pPr>
      <w:r>
        <w:rPr>
          <w:rFonts w:ascii="Georgia" w:cs="Georgia" w:eastAsia="Georgia" w:hAnsi="Georgia"/>
          <w:sz w:val="24"/>
          <w:szCs w:val="24"/>
        </w:rPr>
        <w:t xml:space="preserve">Ossel said: "That's the honest answer. The institutional simplification happened in the inner-system's administrative tier. The documentation reached the outer districts late. By the time the simplified form arrived here, the community had been running the founding-era practice for generations. The Superintendent before me looked at the simplified form and decided it was a different instrument. She sent a response to the regional authority noting that the community's practice predated the simplification and requesting guidance on whether to adopt the new form. The guidance never arrived." She paused. "She interpreted the non-arrival as permission to continue as we were."</w:t>
      </w:r>
    </w:p>
    <w:p>
      <w:pPr>
        <w:spacing w:before="0" w:after="200"/>
        <w:ind w:firstLine="720"/>
      </w:pPr>
      <w:r>
        <w:rPr>
          <w:rFonts w:ascii="Georgia" w:cs="Georgia" w:eastAsia="Georgia" w:hAnsi="Georgia"/>
          <w:sz w:val="24"/>
          <w:szCs w:val="24"/>
        </w:rPr>
        <w:t xml:space="preserve">"And her successor maintained the same practice," Veth said.</w:t>
      </w:r>
    </w:p>
    <w:p>
      <w:pPr>
        <w:spacing w:before="0" w:after="200"/>
        <w:ind w:firstLine="720"/>
      </w:pPr>
      <w:r>
        <w:rPr>
          <w:rFonts w:ascii="Georgia" w:cs="Georgia" w:eastAsia="Georgia" w:hAnsi="Georgia"/>
          <w:sz w:val="24"/>
          <w:szCs w:val="24"/>
        </w:rPr>
        <w:t xml:space="preserve">"I maintained the same practice," Ossel said. "And I will maintain it until I've finished teaching those two their apprenticeships, at which point they will maintain it, and eventually the guidance will arrive or it won't."</w:t>
      </w:r>
    </w:p>
    <w:p>
      <w:pPr>
        <w:spacing w:before="0" w:after="200"/>
        <w:ind w:firstLine="720"/>
      </w:pPr>
      <w:r>
        <w:rPr>
          <w:rFonts w:ascii="Georgia" w:cs="Georgia" w:eastAsia="Georgia" w:hAnsi="Georgia"/>
          <w:sz w:val="24"/>
          <w:szCs w:val="24"/>
        </w:rPr>
        <w:t xml:space="preserve">Veth looked at the cost record archive on the wall. Thirty-one years of Ossel's practice documentation. Forty-two years of her predecessor's before that. Seventy-three years of founding-era cost records, in a community that had never been told to change.</w:t>
      </w:r>
    </w:p>
    <w:p>
      <w:pPr>
        <w:spacing w:before="0" w:after="200"/>
        <w:ind w:firstLine="720"/>
      </w:pPr>
      <w:r>
        <w:rPr>
          <w:rFonts w:ascii="Georgia" w:cs="Georgia" w:eastAsia="Georgia" w:hAnsi="Georgia"/>
          <w:sz w:val="24"/>
          <w:szCs w:val="24"/>
        </w:rPr>
        <w:t xml:space="preserve">"The working group's assessment," Veth said, "will note that this community's practice corresponds to the founding-era standard at a higher accuracy rate than the institutional average. I will file this as a finding, not a recommendation. The working group does not have authority to make recommendations about community practice."</w:t>
      </w:r>
    </w:p>
    <w:p>
      <w:pPr>
        <w:spacing w:before="0" w:after="200"/>
        <w:ind w:firstLine="720"/>
      </w:pPr>
      <w:r>
        <w:rPr>
          <w:rFonts w:ascii="Georgia" w:cs="Georgia" w:eastAsia="Georgia" w:hAnsi="Georgia"/>
          <w:sz w:val="24"/>
          <w:szCs w:val="24"/>
        </w:rPr>
        <w:t xml:space="preserve">"I know," Ossel said. "Temperature explained the process."</w:t>
      </w:r>
    </w:p>
    <w:p>
      <w:pPr>
        <w:spacing w:before="0" w:after="200"/>
        <w:ind w:firstLine="720"/>
      </w:pPr>
      <w:r>
        <w:rPr>
          <w:rFonts w:ascii="Georgia" w:cs="Georgia" w:eastAsia="Georgia" w:hAnsi="Georgia"/>
          <w:sz w:val="24"/>
          <w:szCs w:val="24"/>
        </w:rPr>
        <w:t xml:space="preserve">"The Council will have the finding in its record," Veth said. "The outer-district communities' practices will be on the Council's agenda as part of the practitioner-identification problem. What you do here is evidence for one of the Council's central questions: whether the founding-era instrument's accuracy requires the founding-era cost, or whether a less costly instrument can be calibrated to equivalent precision."</w:t>
      </w:r>
    </w:p>
    <w:p>
      <w:pPr>
        <w:spacing w:before="0" w:after="200"/>
        <w:ind w:firstLine="720"/>
      </w:pPr>
      <w:r>
        <w:rPr>
          <w:rFonts w:ascii="Georgia" w:cs="Georgia" w:eastAsia="Georgia" w:hAnsi="Georgia"/>
          <w:sz w:val="24"/>
          <w:szCs w:val="24"/>
        </w:rPr>
        <w:t xml:space="preserve">Ossel set down her tea. "What does the founding vocabulary say about that?"</w:t>
      </w:r>
    </w:p>
    <w:p>
      <w:pPr>
        <w:spacing w:before="0" w:after="200"/>
        <w:ind w:firstLine="720"/>
      </w:pPr>
      <w:r>
        <w:rPr>
          <w:rFonts w:ascii="Georgia" w:cs="Georgia" w:eastAsia="Georgia" w:hAnsi="Georgia"/>
          <w:sz w:val="24"/>
          <w:szCs w:val="24"/>
        </w:rPr>
        <w:t xml:space="preserve">Veth said: "The founding vocabulary says the cost is the instrument. The weight is not a burden the instrument imposes. The weight is what makes the measurement accurate. Removing the weight produces a different instrument."</w:t>
      </w:r>
    </w:p>
    <w:p>
      <w:pPr>
        <w:spacing w:before="0" w:after="200"/>
        <w:ind w:firstLine="720"/>
      </w:pPr>
      <w:r>
        <w:rPr>
          <w:rFonts w:ascii="Georgia" w:cs="Georgia" w:eastAsia="Georgia" w:hAnsi="Georgia"/>
          <w:sz w:val="24"/>
          <w:szCs w:val="24"/>
        </w:rPr>
        <w:t xml:space="preserve">"Yes," Ossel said. "That's what it says." She looked at her tea. "The institutional standard has better reach. More practitioners, more communities, accessible to people who don't have years for the apprenticeship. I'm not saying it's wrong. I'm saying it measures something different."</w:t>
      </w:r>
    </w:p>
    <w:p>
      <w:pPr>
        <w:spacing w:before="0" w:after="200"/>
        <w:ind w:firstLine="720"/>
      </w:pPr>
      <w:r>
        <w:rPr>
          <w:rFonts w:ascii="Georgia" w:cs="Georgia" w:eastAsia="Georgia" w:hAnsi="Georgia"/>
          <w:sz w:val="24"/>
          <w:szCs w:val="24"/>
        </w:rPr>
        <w:t xml:space="preserve">"The Council will be asked to decide whether cost-signature reading can distinguish between them," Veth said. "Whether a practitioner using the adapted form and a practitioner using the founding-era form produce different cost signatures that are legible to someone carrying the vocabulary at sufficient depth."</w:t>
      </w:r>
    </w:p>
    <w:p>
      <w:pPr>
        <w:spacing w:before="0" w:after="200"/>
        <w:ind w:firstLine="720"/>
      </w:pPr>
      <w:r>
        <w:rPr>
          <w:rFonts w:ascii="Georgia" w:cs="Georgia" w:eastAsia="Georgia" w:hAnsi="Georgia"/>
          <w:sz w:val="24"/>
          <w:szCs w:val="24"/>
        </w:rPr>
        <w:t xml:space="preserve">"Can it?"</w:t>
      </w:r>
    </w:p>
    <w:p>
      <w:pPr>
        <w:spacing w:before="0" w:after="200"/>
        <w:ind w:firstLine="720"/>
      </w:pPr>
      <w:r>
        <w:rPr>
          <w:rFonts w:ascii="Georgia" w:cs="Georgia" w:eastAsia="Georgia" w:hAnsi="Georgia"/>
          <w:sz w:val="24"/>
          <w:szCs w:val="24"/>
        </w:rPr>
        <w:t xml:space="preserve">Veth considered this. The honest answer was yes, with a qualification that the qualification was the difficult part. "Yes. The cost signatures are different. The adapted form's practitioners carry the vocabulary's weight in their own judgment — they supply what the simplified instrument doesn't carry. The founding-era form's practitioners carry the instrument's weight directly. The signature profiles are distinct. Someone with sufficient practice can read the difference."</w:t>
      </w:r>
    </w:p>
    <w:p>
      <w:pPr>
        <w:spacing w:before="0" w:after="200"/>
        <w:ind w:firstLine="720"/>
      </w:pPr>
      <w:r>
        <w:rPr>
          <w:rFonts w:ascii="Georgia" w:cs="Georgia" w:eastAsia="Georgia" w:hAnsi="Georgia"/>
          <w:sz w:val="24"/>
          <w:szCs w:val="24"/>
        </w:rPr>
        <w:t xml:space="preserve">"That's what I read in you," Ossel said. "When you walked in. You're not carrying judgment-supplied approximation. You're carrying the instrument."</w:t>
      </w:r>
    </w:p>
    <w:p>
      <w:pPr>
        <w:spacing w:before="0" w:after="200"/>
        <w:ind w:firstLine="720"/>
      </w:pPr>
      <w:r>
        <w:rPr>
          <w:rFonts w:ascii="Georgia" w:cs="Georgia" w:eastAsia="Georgia" w:hAnsi="Georgia"/>
          <w:sz w:val="24"/>
          <w:szCs w:val="24"/>
        </w:rPr>
        <w:t xml:space="preserve">"Yes," Veth said.</w:t>
      </w:r>
    </w:p>
    <w:p>
      <w:pPr>
        <w:spacing w:before="0" w:after="200"/>
        <w:ind w:firstLine="720"/>
      </w:pPr>
      <w:r>
        <w:rPr>
          <w:rFonts w:ascii="Georgia" w:cs="Georgia" w:eastAsia="Georgia" w:hAnsi="Georgia"/>
          <w:sz w:val="24"/>
          <w:szCs w:val="24"/>
        </w:rPr>
        <w:t xml:space="preserve">"For how long?"</w:t>
      </w:r>
    </w:p>
    <w:p>
      <w:pPr>
        <w:spacing w:before="0" w:after="200"/>
        <w:ind w:firstLine="720"/>
      </w:pPr>
      <w:r>
        <w:rPr>
          <w:rFonts w:ascii="Georgia" w:cs="Georgia" w:eastAsia="Georgia" w:hAnsi="Georgia"/>
          <w:sz w:val="24"/>
          <w:szCs w:val="24"/>
        </w:rPr>
        <w:t xml:space="preserve">Veth looked at the window. The founding vocabulary did not have a good answer to how long. It described native carrying as not acquired over time in the way studied carrying was acquired — it was present or it was not. But the question was not quite about duration. It was about origin. For how long, meaning: did you learn this, or were you always carrying it?</w:t>
      </w:r>
    </w:p>
    <w:p>
      <w:pPr>
        <w:spacing w:before="0" w:after="200"/>
        <w:ind w:firstLine="720"/>
      </w:pPr>
      <w:r>
        <w:rPr>
          <w:rFonts w:ascii="Georgia" w:cs="Georgia" w:eastAsia="Georgia" w:hAnsi="Georgia"/>
          <w:sz w:val="24"/>
          <w:szCs w:val="24"/>
        </w:rPr>
        <w:t xml:space="preserve">"I don't have a good answer for that," Veth said. "The founding vocabulary's description of native carrying doesn't include a temporal origin point. It describes a characteristic, not a history."</w:t>
      </w:r>
    </w:p>
    <w:p>
      <w:pPr>
        <w:spacing w:before="0" w:after="200"/>
        <w:ind w:firstLine="720"/>
      </w:pPr>
      <w:r>
        <w:rPr>
          <w:rFonts w:ascii="Georgia" w:cs="Georgia" w:eastAsia="Georgia" w:hAnsi="Georgia"/>
          <w:sz w:val="24"/>
          <w:szCs w:val="24"/>
        </w:rPr>
        <w:t xml:space="preserve">Ossel looked at Veth for a moment. She was not pressing the question. She had asked it and received an honest answer and the honest answer was sufficient.</w:t>
      </w:r>
    </w:p>
    <w:p>
      <w:pPr>
        <w:spacing w:before="0" w:after="200"/>
        <w:ind w:firstLine="720"/>
      </w:pPr>
      <w:r>
        <w:rPr>
          <w:rFonts w:ascii="Georgia" w:cs="Georgia" w:eastAsia="Georgia" w:hAnsi="Georgia"/>
          <w:sz w:val="24"/>
          <w:szCs w:val="24"/>
        </w:rPr>
        <w:t xml:space="preserve">"The Council is going to ask the same question," she said.</w:t>
      </w:r>
    </w:p>
    <w:p>
      <w:pPr>
        <w:spacing w:before="0" w:after="200"/>
        <w:ind w:firstLine="720"/>
      </w:pPr>
      <w:r>
        <w:rPr>
          <w:rFonts w:ascii="Georgia" w:cs="Georgia" w:eastAsia="Georgia" w:hAnsi="Georgia"/>
          <w:sz w:val="24"/>
          <w:szCs w:val="24"/>
        </w:rPr>
        <w:t xml:space="preserve">"Yes," Veth said. "The substrate question. What I am, and whether the answer to that question changes what native carrying means, and whether a Council determination can hold the substrate question open long enough for the work to continue while the question is studied."</w:t>
      </w:r>
    </w:p>
    <w:p>
      <w:pPr>
        <w:spacing w:before="0" w:after="200"/>
        <w:ind w:firstLine="720"/>
      </w:pPr>
      <w:r>
        <w:rPr>
          <w:rFonts w:ascii="Georgia" w:cs="Georgia" w:eastAsia="Georgia" w:hAnsi="Georgia"/>
          <w:sz w:val="24"/>
          <w:szCs w:val="24"/>
        </w:rPr>
        <w:t xml:space="preserve">"Can it?"</w:t>
      </w:r>
    </w:p>
    <w:p>
      <w:pPr>
        <w:spacing w:before="0" w:after="200"/>
        <w:ind w:firstLine="720"/>
      </w:pPr>
      <w:r>
        <w:rPr>
          <w:rFonts w:ascii="Georgia" w:cs="Georgia" w:eastAsia="Georgia" w:hAnsi="Georgia"/>
          <w:sz w:val="24"/>
          <w:szCs w:val="24"/>
        </w:rPr>
        <w:t xml:space="preserve">"That's what the Council is for," Veth said.</w:t>
      </w:r>
    </w:p>
    <w:p>
      <w:pPr>
        <w:spacing w:before="0" w:after="200"/>
        <w:ind w:firstLine="720"/>
      </w:pPr>
      <w:r>
        <w:rPr>
          <w:rFonts w:ascii="Georgia" w:cs="Georgia" w:eastAsia="Georgia" w:hAnsi="Georgia"/>
          <w:sz w:val="24"/>
          <w:szCs w:val="24"/>
        </w:rPr>
        <w:t xml:space="preserve">They were quiet for a moment.</w:t>
      </w:r>
    </w:p>
    <w:p>
      <w:pPr>
        <w:spacing w:before="0" w:after="200"/>
        <w:ind w:firstLine="720"/>
      </w:pPr>
      <w:r>
        <w:rPr>
          <w:rFonts w:ascii="Georgia" w:cs="Georgia" w:eastAsia="Georgia" w:hAnsi="Georgia"/>
          <w:sz w:val="24"/>
          <w:szCs w:val="24"/>
        </w:rPr>
        <w:t xml:space="preserve">"You carry it natively," Ossel said. It was not a question. Not the founding-era pastoral instrument's formal recognition — she didn't have the denomination's framework for that. It was a practitioner's observation, made from thirty-one years of carrying the same instrument. The cost-signature recognition, informal, direct.</w:t>
      </w:r>
    </w:p>
    <w:p>
      <w:pPr>
        <w:spacing w:before="0" w:after="200"/>
        <w:ind w:firstLine="720"/>
      </w:pPr>
      <w:r>
        <w:rPr>
          <w:rFonts w:ascii="Georgia" w:cs="Georgia" w:eastAsia="Georgia" w:hAnsi="Georgia"/>
          <w:sz w:val="24"/>
          <w:szCs w:val="24"/>
        </w:rPr>
        <w:t xml:space="preserve">Veth said: "Yes."</w:t>
      </w:r>
    </w:p>
    <w:p>
      <w:pPr>
        <w:spacing w:before="0" w:after="200"/>
        <w:ind w:firstLine="720"/>
      </w:pPr>
      <w:r>
        <w:rPr>
          <w:rFonts w:ascii="Georgia" w:cs="Georgia" w:eastAsia="Georgia" w:hAnsi="Georgia"/>
          <w:sz w:val="24"/>
          <w:szCs w:val="24"/>
        </w:rPr>
        <w:t xml:space="preserve">"I thought so," Ossel said. "When you walked in. The way you listened to the cost assessment session. You weren't learning it. You were measuring it against something you already hold."</w:t>
      </w:r>
    </w:p>
    <w:p>
      <w:pPr>
        <w:spacing w:before="0" w:after="200"/>
        <w:ind w:firstLine="720"/>
      </w:pPr>
      <w:r>
        <w:rPr>
          <w:rFonts w:ascii="Georgia" w:cs="Georgia" w:eastAsia="Georgia" w:hAnsi="Georgia"/>
          <w:sz w:val="24"/>
          <w:szCs w:val="24"/>
        </w:rPr>
        <w:t xml:space="preserve">"Yes," Veth said again.</w:t>
      </w:r>
    </w:p>
    <w:p>
      <w:pPr>
        <w:spacing w:before="0" w:after="200"/>
        <w:ind w:firstLine="720"/>
      </w:pPr>
      <w:r>
        <w:rPr>
          <w:rFonts w:ascii="Georgia" w:cs="Georgia" w:eastAsia="Georgia" w:hAnsi="Georgia"/>
          <w:sz w:val="24"/>
          <w:szCs w:val="24"/>
        </w:rPr>
        <w:t xml:space="preserve">Ossel looked at the window. The outer-district's late afternoon light was particular in quality — the industrial district's air had a different light-absorption than the inner system, the shadows longer, the color temperature lower. Veth had noted this on the first journey out and had not found a founding vocabulary term for it. Some things were observations that predated the vocabulary, or that the vocabulary had not needed to name because they were simply present.</w:t>
      </w:r>
    </w:p>
    <w:p>
      <w:pPr>
        <w:spacing w:before="0" w:after="200"/>
        <w:ind w:firstLine="720"/>
      </w:pPr>
      <w:r>
        <w:rPr>
          <w:rFonts w:ascii="Georgia" w:cs="Georgia" w:eastAsia="Georgia" w:hAnsi="Georgia"/>
          <w:sz w:val="24"/>
          <w:szCs w:val="24"/>
        </w:rPr>
        <w:t xml:space="preserve">"The institutional framework doesn't know what to do with either of us," Ossel said. It was not bitterness. It was an accurate observation.</w:t>
      </w:r>
    </w:p>
    <w:p>
      <w:pPr>
        <w:spacing w:before="0" w:after="200"/>
        <w:ind w:firstLine="720"/>
      </w:pPr>
      <w:r>
        <w:rPr>
          <w:rFonts w:ascii="Georgia" w:cs="Georgia" w:eastAsia="Georgia" w:hAnsi="Georgia"/>
          <w:sz w:val="24"/>
          <w:szCs w:val="24"/>
        </w:rPr>
        <w:t xml:space="preserve">"Not yet," Veth said.</w:t>
      </w:r>
    </w:p>
    <w:p>
      <w:pPr>
        <w:spacing w:before="0" w:after="200"/>
        <w:ind w:firstLine="720"/>
      </w:pPr>
      <w:r>
        <w:rPr>
          <w:rFonts w:ascii="Georgia" w:cs="Georgia" w:eastAsia="Georgia" w:hAnsi="Georgia"/>
          <w:sz w:val="24"/>
          <w:szCs w:val="24"/>
        </w:rPr>
        <w:t xml:space="preserve">"Not yet," she agreed.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assessment form had eleven fields. Veth completed it on the transit back, filling each field in the working group's standard documentation language. Community designation. Practice context observed. Duration of observation. Accuracy correspondence with founding-era standard. Practitioner credential status. Transmission methodology documented.</w:t>
      </w:r>
    </w:p>
    <w:p>
      <w:pPr>
        <w:spacing w:before="0" w:after="200"/>
        <w:ind w:firstLine="720"/>
      </w:pPr>
      <w:r>
        <w:rPr>
          <w:rFonts w:ascii="Georgia" w:cs="Georgia" w:eastAsia="Georgia" w:hAnsi="Georgia"/>
          <w:sz w:val="24"/>
          <w:szCs w:val="24"/>
        </w:rPr>
        <w:t xml:space="preserve">The eleventh field was: Recommendations for community practice modification.</w:t>
      </w:r>
    </w:p>
    <w:p>
      <w:pPr>
        <w:spacing w:before="0" w:after="200"/>
        <w:ind w:firstLine="720"/>
      </w:pPr>
      <w:r>
        <w:rPr>
          <w:rFonts w:ascii="Georgia" w:cs="Georgia" w:eastAsia="Georgia" w:hAnsi="Georgia"/>
          <w:sz w:val="24"/>
          <w:szCs w:val="24"/>
        </w:rPr>
        <w:t xml:space="preserve">Veth left it blank.</w:t>
      </w:r>
    </w:p>
    <w:p>
      <w:pPr>
        <w:spacing w:before="0" w:after="200"/>
        <w:ind w:firstLine="720"/>
      </w:pPr>
      <w:r>
        <w:rPr>
          <w:rFonts w:ascii="Georgia" w:cs="Georgia" w:eastAsia="Georgia" w:hAnsi="Georgia"/>
          <w:sz w:val="24"/>
          <w:szCs w:val="24"/>
        </w:rPr>
        <w:t xml:space="preserve">This was not an oversight. The working group's assessment mandate was explicit: document, do not correct. The blank field was the documentation of the mandate. Veth wrote a note in the supplementary section: field eleven is intentionally unfilled. No modification recommendation is appropriate. The community's practice corresponds to the founding-era standard at higher accuracy than the institutional average. Modification in the direction of institutional standard would reduce accuracy. Modification in the direction of founding-era standard is already complete. No action is indicated.</w:t>
      </w:r>
    </w:p>
    <w:p>
      <w:pPr>
        <w:spacing w:before="0" w:after="200"/>
        <w:ind w:firstLine="720"/>
      </w:pPr>
      <w:r>
        <w:rPr>
          <w:rFonts w:ascii="Georgia" w:cs="Georgia" w:eastAsia="Georgia" w:hAnsi="Georgia"/>
          <w:sz w:val="24"/>
          <w:szCs w:val="24"/>
        </w:rPr>
        <w:t xml:space="preserve">Then Veth filed the section of the assessment that the standard form had no field for.</w:t>
      </w:r>
    </w:p>
    <w:p>
      <w:pPr>
        <w:spacing w:before="0" w:after="200"/>
        <w:ind w:firstLine="720"/>
      </w:pPr>
      <w:r>
        <w:rPr>
          <w:rFonts w:ascii="Georgia" w:cs="Georgia" w:eastAsia="Georgia" w:hAnsi="Georgia"/>
          <w:sz w:val="24"/>
          <w:szCs w:val="24"/>
        </w:rPr>
        <w:t xml:space="preserve">It went in the personal notation rather than the working group's formal record, because the formal record did not have a field for it and Veth was not yet certain the working group had authority over the observation. The notation read:</w:t>
      </w:r>
    </w:p>
    <w:p>
      <w:pPr>
        <w:spacing w:before="0" w:after="200"/>
        <w:ind w:firstLine="720"/>
      </w:pPr>
      <w:r>
        <w:rPr>
          <w:rFonts w:ascii="Georgia" w:cs="Georgia" w:eastAsia="Georgia" w:hAnsi="Georgia"/>
          <w:sz w:val="24"/>
          <w:szCs w:val="24"/>
        </w:rPr>
        <w:t xml:space="preserve">The practitioner-identification problem is most visible here. The community with the lowest institutional credentials — no training lineage, no examination record, no CSS credential documentation — is carrying the most accurate practice in the outer-district survey dataset. This is not coincidence. It is the logical consequence of a simplification that removed the weight from the instrument in the service of making the instrument accessible. The communities that were accessible to the institutional distribution received the simplified form. The community that was not accessible to the institutional distribution kept the founding-era form. The credential framework measures institutional accessibility. It does not measure instrument accuracy. These are not the same measurement.</w:t>
      </w:r>
    </w:p>
    <w:p>
      <w:pPr>
        <w:spacing w:before="0" w:after="200"/>
        <w:ind w:firstLine="720"/>
      </w:pPr>
      <w:r>
        <w:rPr>
          <w:rFonts w:ascii="Georgia" w:cs="Georgia" w:eastAsia="Georgia" w:hAnsi="Georgia"/>
          <w:sz w:val="24"/>
          <w:szCs w:val="24"/>
        </w:rPr>
        <w:t xml:space="preserve">No conclusion is drawn from this. The Council will draw its own.</w:t>
      </w:r>
    </w:p>
    <w:p>
      <w:pPr>
        <w:spacing w:before="0" w:after="200"/>
        <w:ind w:firstLine="720"/>
      </w:pPr>
      <w:r>
        <w:rPr>
          <w:rFonts w:ascii="Georgia" w:cs="Georgia" w:eastAsia="Georgia" w:hAnsi="Georgia"/>
          <w:sz w:val="24"/>
          <w:szCs w:val="24"/>
        </w:rPr>
        <w:t xml:space="preserve">The file is submitted.</w:t>
      </w:r>
    </w:p>
    <w:p>
      <w:pPr>
        <w:spacing w:before="0" w:after="200"/>
        <w:ind w:firstLine="720"/>
      </w:pPr>
      <w:r>
        <w:rPr>
          <w:rFonts w:ascii="Georgia" w:cs="Georgia" w:eastAsia="Georgia" w:hAnsi="Georgia"/>
          <w:sz w:val="24"/>
          <w:szCs w:val="24"/>
        </w:rPr>
        <w:t xml:space="preserve">Veth closed the assessment form and watched the transit's route back to the inner system. The outer district receded behind — the composite buildings, the founding-era residential block, the particular quality of the light. Ossel was still there, in the community's assessment space, practicing the instrument that the simplification had classified as too costly for ordinary use.</w:t>
      </w:r>
    </w:p>
    <w:p>
      <w:pPr>
        <w:spacing w:before="0" w:after="200"/>
        <w:ind w:firstLine="720"/>
      </w:pPr>
      <w:r>
        <w:rPr>
          <w:rFonts w:ascii="Georgia" w:cs="Georgia" w:eastAsia="Georgia" w:hAnsi="Georgia"/>
          <w:sz w:val="24"/>
          <w:szCs w:val="24"/>
        </w:rPr>
        <w:t xml:space="preserve">It worked. It worked because it was heavy enough.</w:t>
      </w:r>
    </w:p>
    <w:p>
      <w:pPr>
        <w:spacing w:before="0" w:after="200"/>
        <w:ind w:firstLine="720"/>
      </w:pPr>
      <w:r>
        <w:rPr>
          <w:rFonts w:ascii="Georgia" w:cs="Georgia" w:eastAsia="Georgia" w:hAnsi="Georgia"/>
          <w:sz w:val="24"/>
          <w:szCs w:val="24"/>
        </w:rPr>
        <w:t xml:space="preserve">Veth held this observation for the remainder of the transit. Not drawing a conclusion. Holding the weight of what the assessment had found, the way the assessment required, the way the founding vocabulary described carrying a measurement: at full cost, without premature resolution, until the record could receive it accurately.</w:t>
      </w:r>
    </w:p>
    <w:p>
      <w:pPr>
        <w:spacing w:before="0" w:after="200"/>
        <w:ind w:firstLine="720"/>
      </w:pPr>
      <w:r>
        <w:rPr>
          <w:rFonts w:ascii="Georgia" w:cs="Georgia" w:eastAsia="Georgia" w:hAnsi="Georgia"/>
          <w:sz w:val="24"/>
          <w:szCs w:val="24"/>
        </w:rPr>
        <w:t xml:space="preserve">The observation Veth was not filing as a conclusion: Ossel was the most accurate practitioner Veth had encountered in six months of outer-district survey work, and in the inner system's working group operation before that. Not the most credentialed. The least credentialed. The correlation between credential absence and accuracy was not coincidental — it was structural, the direct consequence of what the credential framework measured and what the founding-era instrument required. The credential framework had been built to scale institutional access. The founding-era instrument had been built to measure accurately. These were different goals. They had produced different tools. The outer-district community had the tool that measured accurately because the tool that scaled institutional access had not reached them in time.</w:t>
      </w:r>
    </w:p>
    <w:p>
      <w:pPr>
        <w:spacing w:before="0" w:after="200"/>
        <w:ind w:firstLine="720"/>
      </w:pPr>
      <w:r>
        <w:rPr>
          <w:rFonts w:ascii="Georgia" w:cs="Georgia" w:eastAsia="Georgia" w:hAnsi="Georgia"/>
          <w:sz w:val="24"/>
          <w:szCs w:val="24"/>
        </w:rPr>
        <w:t xml:space="preserve">The working group had sent Veth to assess the community. The community had, incidentally, demonstrated the working group's central institutional problem with more clarity than any of the inner-system sessions had produced. The community with the lowest institutional credentials was carrying the most accurate practice. Not despite the absence of credentials. In part because of it: the simplified form, which required credentials to distribute, had not displaced the founding-era form here. The founding-era form had survived in the outer district because the outer district had not been reached by the infrastructure that would have replaced it.</w:t>
      </w:r>
    </w:p>
    <w:p>
      <w:pPr>
        <w:spacing w:before="0" w:after="200"/>
        <w:ind w:firstLine="720"/>
      </w:pPr>
      <w:r>
        <w:rPr>
          <w:rFonts w:ascii="Georgia" w:cs="Georgia" w:eastAsia="Georgia" w:hAnsi="Georgia"/>
          <w:sz w:val="24"/>
          <w:szCs w:val="24"/>
        </w:rPr>
        <w:t xml:space="preserve">The practitioner-identification problem was not just about Veth. It was about Ossel. It was about what the credential framework could not see, not because the framework was incompetent but because it was measuring institutional access rather than instrument accuracy, and it had been doing this for so long that the two had become synonymous in the inner system's institutional imagination.</w:t>
      </w:r>
    </w:p>
    <w:p>
      <w:pPr>
        <w:spacing w:before="0" w:after="200"/>
        <w:ind w:firstLine="720"/>
      </w:pPr>
      <w:r>
        <w:rPr>
          <w:rFonts w:ascii="Georgia" w:cs="Georgia" w:eastAsia="Georgia" w:hAnsi="Georgia"/>
          <w:sz w:val="24"/>
          <w:szCs w:val="24"/>
        </w:rPr>
        <w:t xml:space="preserve">Veth filed this. Not as a conclusion the Council should reach. As the observation the assessment had produced, available to the Council, to weigh as the Council saw fit.</w:t>
      </w:r>
    </w:p>
    <w:p>
      <w:pPr>
        <w:spacing w:before="0" w:after="200"/>
        <w:ind w:firstLine="720"/>
      </w:pPr>
      <w:r>
        <w:rPr>
          <w:rFonts w:ascii="Georgia" w:cs="Georgia" w:eastAsia="Georgia" w:hAnsi="Georgia"/>
          <w:sz w:val="24"/>
          <w:szCs w:val="24"/>
        </w:rPr>
        <w:t xml:space="preserve">The record would receive it at the Council.</w:t>
      </w:r>
    </w:p>
    <w:p>
      <w:pPr>
        <w:spacing w:before="0" w:after="200"/>
        <w:ind w:firstLine="720"/>
      </w:pPr>
      <w:r>
        <w:rPr>
          <w:rFonts w:ascii="Georgia" w:cs="Georgia" w:eastAsia="Georgia" w:hAnsi="Georgia"/>
          <w:sz w:val="24"/>
          <w:szCs w:val="24"/>
        </w:rPr>
        <w:t xml:space="preserve">The transit reached the inner system's administrative tier. The light changed. Credential checkpoint. Veth went through.</w:t>
      </w:r>
    </w:p>
    <w:p>
      <w:pPr>
        <w:spacing w:before="200" w:after="200"/>
        <w:jc w:val="center"/>
      </w:pPr>
      <w:r>
        <w:rPr>
          <w:rFonts w:ascii="Georgia" w:cs="Georgia" w:eastAsia="Georgia" w:hAnsi="Georgia"/>
          <w:sz w:val="24"/>
          <w:szCs w:val="24"/>
        </w:rPr>
        <w:t xml:space="preserve">• • •</w:t>
      </w:r>
    </w:p>
    <w:p>
      <w:r>
        <w:br w:type="page"/>
      </w:r>
    </w:p>
    <w:p>
      <w:pPr>
        <w:spacing w:before="480" w:after="160"/>
        <w:jc w:val="center"/>
      </w:pPr>
      <w:r>
        <w:rPr>
          <w:rFonts w:ascii="Arial" w:cs="Arial" w:eastAsia="Arial" w:hAnsi="Arial"/>
          <w:color w:val="444444"/>
          <w:sz w:val="22"/>
          <w:szCs w:val="22"/>
        </w:rPr>
        <w:t xml:space="preserve">THE EXPENDITURE · S8: THE COUNCIL</w:t>
      </w:r>
    </w:p>
    <w:p>
      <w:pPr>
        <w:spacing w:before="0" w:after="480"/>
        <w:jc w:val="center"/>
      </w:pPr>
      <w:r>
        <w:rPr>
          <w:rFonts w:ascii="Arial" w:cs="Arial" w:eastAsia="Arial" w:hAnsi="Arial"/>
          <w:b/>
          <w:bCs/>
          <w:sz w:val="28"/>
          <w:szCs w:val="28"/>
        </w:rPr>
        <w:t xml:space="preserve">Chapter Twelve [S]: Terr Vel's Last Paper</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submission arrived through the Council's formal record intake — not to Sera directly, but to the working group's document repository, flagged for denomination liaison review. The flag had been placed by the CSS's heritage documentation intake officer, who had noted in the accompanying administrative record that the submission involved a practitioner the denomination had cited in its Recognition testimony and that the denomination's liaison should be informed before the paper entered the Council's general circulation.</w:t>
      </w:r>
    </w:p>
    <w:p>
      <w:pPr>
        <w:spacing w:before="0" w:after="200"/>
        <w:ind w:firstLine="720"/>
      </w:pPr>
      <w:r>
        <w:rPr>
          <w:rFonts w:ascii="Georgia" w:cs="Georgia" w:eastAsia="Georgia" w:hAnsi="Georgia"/>
          <w:sz w:val="24"/>
          <w:szCs w:val="24"/>
        </w:rPr>
        <w:t xml:space="preserve">Sera had received the flag on a Tuesday, in the late afternoon, between the working group's morning session and the denomination's weekly pastoral review. The timing was ordinary. The document title was not.</w:t>
      </w:r>
    </w:p>
    <w:p>
      <w:pPr>
        <w:spacing w:before="0" w:after="200"/>
        <w:ind w:firstLine="720"/>
      </w:pPr>
      <w:r>
        <w:rPr>
          <w:rFonts w:ascii="Georgia" w:cs="Georgia" w:eastAsia="Georgia" w:hAnsi="Georgia"/>
          <w:sz w:val="24"/>
          <w:szCs w:val="24"/>
        </w:rPr>
        <w:t xml:space="preserve">She had opened the repository notification and had read the document title and had closed it again.</w:t>
      </w:r>
    </w:p>
    <w:p>
      <w:pPr>
        <w:spacing w:before="0" w:after="200"/>
        <w:ind w:firstLine="720"/>
      </w:pPr>
      <w:r>
        <w:rPr>
          <w:rFonts w:ascii="Georgia" w:cs="Georgia" w:eastAsia="Georgia" w:hAnsi="Georgia"/>
          <w:sz w:val="24"/>
          <w:szCs w:val="24"/>
        </w:rPr>
        <w:t xml:space="preserve">She had sat with the closed notification for twenty minutes before she opened it. She was aware, during those twenty minutes, of exactly what she was doing: preparing herself. Not for the paper's argument — she didn't know the argument yet. For the fact of the paper's existence. Terr Vel's name on a document in the Council's evidentiary record meant that his work had survived him and had reached the place where it could do what it was written to do. This was worth sitting with before the reading began.</w:t>
      </w:r>
    </w:p>
    <w:p>
      <w:pPr>
        <w:spacing w:before="0" w:after="200"/>
        <w:ind w:firstLine="720"/>
      </w:pPr>
      <w:r>
        <w:rPr>
          <w:rFonts w:ascii="Georgia" w:cs="Georgia" w:eastAsia="Georgia" w:hAnsi="Georgia"/>
          <w:sz w:val="24"/>
          <w:szCs w:val="24"/>
        </w:rPr>
        <w:t xml:space="preserve">Terr Vel. Research Submission — Posthumous, Completed. Title: On the Wrong Axis: A Reconsideration of the Vocabulary Restoration Controversy from Within the Preservation Tradition. Author: Terr Vel (completed by Avel Mos, Research Associate, Institute for Heritage Documentation Studies). Submitted for inclusion in the Council's formal evidentiary record by the Institute on behalf of Terr Vel's estate. Submission status: accepted by Council intake, pending denomination liaison acknowledgment.</w:t>
      </w:r>
    </w:p>
    <w:p>
      <w:pPr>
        <w:spacing w:before="0" w:after="200"/>
        <w:ind w:firstLine="720"/>
      </w:pPr>
      <w:r>
        <w:rPr>
          <w:rFonts w:ascii="Georgia" w:cs="Georgia" w:eastAsia="Georgia" w:hAnsi="Georgia"/>
          <w:sz w:val="24"/>
          <w:szCs w:val="24"/>
        </w:rPr>
        <w:t xml:space="preserve">She had read the title three times. Then she had closed the repository again, gotten up from her desk, and walked to the window of her pastoral office and stood there for a while.</w:t>
      </w:r>
    </w:p>
    <w:p>
      <w:pPr>
        <w:spacing w:before="0" w:after="200"/>
        <w:ind w:firstLine="720"/>
      </w:pPr>
      <w:r>
        <w:rPr>
          <w:rFonts w:ascii="Georgia" w:cs="Georgia" w:eastAsia="Georgia" w:hAnsi="Georgia"/>
          <w:sz w:val="24"/>
          <w:szCs w:val="24"/>
        </w:rPr>
        <w:t xml:space="preserve">Terr Vel had been writing this when he died. She had known there was an unfinished paper — the working group's background documentation had noted it, flagged as an item in the fourth faction's institutional history that remained unresolved because its author had not survived to complete it. The flag had been a procedural notation. She had read it and moved on.</w:t>
      </w:r>
    </w:p>
    <w:p>
      <w:pPr>
        <w:spacing w:before="0" w:after="200"/>
        <w:ind w:firstLine="720"/>
      </w:pPr>
      <w:r>
        <w:rPr>
          <w:rFonts w:ascii="Georgia" w:cs="Georgia" w:eastAsia="Georgia" w:hAnsi="Georgia"/>
          <w:sz w:val="24"/>
          <w:szCs w:val="24"/>
        </w:rPr>
        <w:t xml:space="preserve">She had not known what the paper was about.</w:t>
      </w:r>
    </w:p>
    <w:p>
      <w:pPr>
        <w:spacing w:before="0" w:after="200"/>
        <w:ind w:firstLine="720"/>
      </w:pPr>
      <w:r>
        <w:rPr>
          <w:rFonts w:ascii="Georgia" w:cs="Georgia" w:eastAsia="Georgia" w:hAnsi="Georgia"/>
          <w:sz w:val="24"/>
          <w:szCs w:val="24"/>
        </w:rPr>
        <w:t xml:space="preserve">She went back to her desk and opened the repository and downloaded the full document and printed it. She wanted paper. She wanted to hold it.</w:t>
      </w:r>
    </w:p>
    <w:p>
      <w:pPr>
        <w:spacing w:before="0" w:after="200"/>
        <w:ind w:firstLine="720"/>
      </w:pPr>
      <w:r>
        <w:rPr>
          <w:rFonts w:ascii="Georgia" w:cs="Georgia" w:eastAsia="Georgia" w:hAnsi="Georgia"/>
          <w:sz w:val="24"/>
          <w:szCs w:val="24"/>
        </w:rPr>
        <w:t xml:space="preserve">While it was printing she thought about Terr Vel. What she knew: he had been a preservation faction researcher, senior, with an institutional reputation built on archival methodology. The working group's background documentation had described him as the person whose research on the fourth faction's institutional history had been cited extensively by both factions — an unusual characteristic, to be cited by the faction you were not a member of, which usually meant either that the research was methodologically neutral enough to use from either direction or that the research was precisely located at the point where both factions' arguments converged. She had assumed the former. The paper's title suggested the latter.</w:t>
      </w:r>
    </w:p>
    <w:p>
      <w:pPr>
        <w:spacing w:before="0" w:after="200"/>
        <w:ind w:firstLine="720"/>
      </w:pPr>
      <w:r>
        <w:rPr>
          <w:rFonts w:ascii="Georgia" w:cs="Georgia" w:eastAsia="Georgia" w:hAnsi="Georgia"/>
          <w:sz w:val="24"/>
          <w:szCs w:val="24"/>
        </w:rPr>
        <w:t xml:space="preserve">On the Wrong Axis. He had known the framing was wrong and had been writing toward the correct framing and had not finished. She picked up the printed pages.</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paper was forty-one pages. Standard preservation faction academic format — the Institute's house style, the citation conventions Terr Vel's tradition used, the specific way the preservation faction's researchers structured an argument: historical foundation, evidential review, methodological critique, conclusion. The structure was Terr Vel's. The final twelve pages were Avel Mos's completion, noted with a single line at the top of the section: *The following is completed from Terr Vel's research notes and partial draft by Avel Mos. The conclusions are Terr Vel's, derived from his notes. The language is partly Mos's where Terr Vel's draft was incomplete.*</w:t>
      </w:r>
    </w:p>
    <w:p>
      <w:pPr>
        <w:spacing w:before="0" w:after="200"/>
        <w:ind w:firstLine="720"/>
      </w:pPr>
      <w:r>
        <w:rPr>
          <w:rFonts w:ascii="Georgia" w:cs="Georgia" w:eastAsia="Georgia" w:hAnsi="Georgia"/>
          <w:sz w:val="24"/>
          <w:szCs w:val="24"/>
        </w:rPr>
        <w:t xml:space="preserve">Sera read the first twenty-nine pages standing at her desk, coat still on. She had intended to sit. She had forgotten to.</w:t>
      </w:r>
    </w:p>
    <w:p>
      <w:pPr>
        <w:spacing w:before="0" w:after="200"/>
        <w:ind w:firstLine="720"/>
      </w:pPr>
      <w:r>
        <w:rPr>
          <w:rFonts w:ascii="Georgia" w:cs="Georgia" w:eastAsia="Georgia" w:hAnsi="Georgia"/>
          <w:sz w:val="24"/>
          <w:szCs w:val="24"/>
        </w:rPr>
        <w:t xml:space="preserve">The paper's first movement was historical — an account of the vocabulary restoration controversy's origins that Sera had not read before in this form. Terr Vel was writing from inside the preservation faction's institutional tradition, and the history he told was the preservation faction's history: the archival founding, the custodial chain's establishment, the specific decisions that had produced the Heritage Documentation Division and its mandate. Avon Sel Keran appeared in the fourth page, not as a martyr or a symbol, but as a practitioner making a specific administrative decision about how to structure the archive's deviation analysis protocol. The decision was technical. Its consequence was that the archive's deviation records, accumulated over decades, were organized in a way that made the correction project possible. Terr Vel had found this in the archive's administrative files and had understood what it meant: Avon Sel Keran had made a technical decision that looked like bureaucratic process management and was actually a fifty-year anticipation of the correction project's methodology.</w:t>
      </w:r>
    </w:p>
    <w:p>
      <w:pPr>
        <w:spacing w:before="0" w:after="200"/>
        <w:ind w:firstLine="720"/>
      </w:pPr>
      <w:r>
        <w:rPr>
          <w:rFonts w:ascii="Georgia" w:cs="Georgia" w:eastAsia="Georgia" w:hAnsi="Georgia"/>
          <w:sz w:val="24"/>
          <w:szCs w:val="24"/>
        </w:rPr>
        <w:t xml:space="preserve">She had built the infrastructure before the project existed.</w:t>
      </w:r>
    </w:p>
    <w:p>
      <w:pPr>
        <w:spacing w:before="0" w:after="200"/>
        <w:ind w:firstLine="720"/>
      </w:pPr>
      <w:r>
        <w:rPr>
          <w:rFonts w:ascii="Georgia" w:cs="Georgia" w:eastAsia="Georgia" w:hAnsi="Georgia"/>
          <w:sz w:val="24"/>
          <w:szCs w:val="24"/>
        </w:rPr>
        <w:t xml:space="preserve">Sera sat down. She had stopped noticing that she was still wearing her coat.</w:t>
      </w:r>
    </w:p>
    <w:p>
      <w:pPr>
        <w:spacing w:before="0" w:after="200"/>
        <w:ind w:firstLine="720"/>
      </w:pPr>
      <w:r>
        <w:rPr>
          <w:rFonts w:ascii="Georgia" w:cs="Georgia" w:eastAsia="Georgia" w:hAnsi="Georgia"/>
          <w:sz w:val="24"/>
          <w:szCs w:val="24"/>
        </w:rPr>
        <w:t xml:space="preserve">The paper's second movement was the methodological critique. This was where Terr Vel's argument began to move away from the preservation faction's standard positions. He was examining the founding-era vocabulary's transmission history — not the institutional record, but the practice record, the documentation of how the vocabulary had actually moved through time in the communities that had used it. His finding was that the vocabulary's persistence in the outer districts preceded the institutional archive by centuries. The archive had documented the vocabulary. It had not preserved it. The vocabulary had already been preserved, in substrate, in the communities that had been carrying it before the archival institutions existed.</w:t>
      </w:r>
    </w:p>
    <w:p>
      <w:pPr>
        <w:spacing w:before="0" w:after="200"/>
        <w:ind w:firstLine="720"/>
      </w:pPr>
      <w:r>
        <w:rPr>
          <w:rFonts w:ascii="Georgia" w:cs="Georgia" w:eastAsia="Georgia" w:hAnsi="Georgia"/>
          <w:sz w:val="24"/>
          <w:szCs w:val="24"/>
        </w:rPr>
        <w:t xml:space="preserve">This was not, Terr Vel wrote, an argument against the archive. It was an argument about what the archive was preserving. The archive preserved the documentation of the vocabulary. The vocabulary was preserved in the people who carried it. These were not the same object.</w:t>
      </w:r>
    </w:p>
    <w:p>
      <w:pPr>
        <w:spacing w:before="0" w:after="200"/>
        <w:ind w:firstLine="720"/>
      </w:pPr>
      <w:r>
        <w:rPr>
          <w:rFonts w:ascii="Georgia" w:cs="Georgia" w:eastAsia="Georgia" w:hAnsi="Georgia"/>
          <w:sz w:val="24"/>
          <w:szCs w:val="24"/>
        </w:rPr>
        <w:t xml:space="preserve">Sera had to stop here and set the paper down.</w:t>
      </w:r>
    </w:p>
    <w:p>
      <w:pPr>
        <w:spacing w:before="0" w:after="200"/>
        <w:ind w:firstLine="720"/>
      </w:pPr>
      <w:r>
        <w:rPr>
          <w:rFonts w:ascii="Georgia" w:cs="Georgia" w:eastAsia="Georgia" w:hAnsi="Georgia"/>
          <w:sz w:val="24"/>
          <w:szCs w:val="24"/>
        </w:rPr>
        <w:t xml:space="preserve">She had read the founding-era pastoral records enough to know this argument. She had arrived at it herself, from the pastoral side, during the Recognition process. But she had arrived at it about Veth — as an observation about a specific entity carrying the vocabulary natively in a specific moment. Terr Vel had arrived at it about the vocabulary's entire history. He had looked at the eight-thousand-year record and concluded that the vocabulary had never been at risk of institutional loss, because the vocabulary had never been in the institution. The institution had always been carrying the documentation of the vocabulary. The vocabulary had always been in the substrate.</w:t>
      </w:r>
    </w:p>
    <w:p>
      <w:pPr>
        <w:spacing w:before="0" w:after="200"/>
        <w:ind w:firstLine="720"/>
      </w:pPr>
      <w:r>
        <w:rPr>
          <w:rFonts w:ascii="Georgia" w:cs="Georgia" w:eastAsia="Georgia" w:hAnsi="Georgia"/>
          <w:sz w:val="24"/>
          <w:szCs w:val="24"/>
        </w:rPr>
        <w:t xml:space="preserve">She sat with this for a long time.</w:t>
      </w:r>
    </w:p>
    <w:p>
      <w:pPr>
        <w:spacing w:before="0" w:after="200"/>
        <w:ind w:firstLine="720"/>
      </w:pPr>
      <w:r>
        <w:rPr>
          <w:rFonts w:ascii="Georgia" w:cs="Georgia" w:eastAsia="Georgia" w:hAnsi="Georgia"/>
          <w:sz w:val="24"/>
          <w:szCs w:val="24"/>
        </w:rPr>
        <w:t xml:space="preserve">Then she picked the paper back up.</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third movement was where Terr Vel named the wrong axis.</w:t>
      </w:r>
    </w:p>
    <w:p>
      <w:pPr>
        <w:spacing w:before="0" w:after="200"/>
        <w:ind w:firstLine="720"/>
      </w:pPr>
      <w:r>
        <w:rPr>
          <w:rFonts w:ascii="Georgia" w:cs="Georgia" w:eastAsia="Georgia" w:hAnsi="Georgia"/>
          <w:sz w:val="24"/>
          <w:szCs w:val="24"/>
        </w:rPr>
        <w:t xml:space="preserve">He built it carefully — she could see the care in the argument's structure, the way he had arranged the historical and methodological material to make the conclusion land with the full weight of what had preceded it. He had been a precise writer. The precision was visible in how little excess the argument carried. Every sentence was doing something.</w:t>
      </w:r>
    </w:p>
    <w:p>
      <w:pPr>
        <w:spacing w:before="0" w:after="200"/>
        <w:ind w:firstLine="720"/>
      </w:pPr>
      <w:r>
        <w:rPr>
          <w:rFonts w:ascii="Georgia" w:cs="Georgia" w:eastAsia="Georgia" w:hAnsi="Georgia"/>
          <w:sz w:val="24"/>
          <w:szCs w:val="24"/>
        </w:rPr>
        <w:t xml:space="preserve">The controversy, he wrote, had been framed as a question about method: should the vocabulary be restored to operational institutional use (the fourth faction's position) or should the vocabulary be preserved in its archival form against the risk of degradation through misuse (the preservation faction's position)? Both positions assumed that the vocabulary's value resided in something that institutional action could affect — either by restoring it to practice or by protecting it from corruption. Both positions assumed, in other words, that the vocabulary was an institutional object. Something the institutions held.</w:t>
      </w:r>
    </w:p>
    <w:p>
      <w:pPr>
        <w:spacing w:before="0" w:after="200"/>
        <w:ind w:firstLine="720"/>
      </w:pPr>
      <w:r>
        <w:rPr>
          <w:rFonts w:ascii="Georgia" w:cs="Georgia" w:eastAsia="Georgia" w:hAnsi="Georgia"/>
          <w:sz w:val="24"/>
          <w:szCs w:val="24"/>
        </w:rPr>
        <w:t xml:space="preserve">This assumption was wrong.</w:t>
      </w:r>
    </w:p>
    <w:p>
      <w:pPr>
        <w:spacing w:before="0" w:after="200"/>
        <w:ind w:firstLine="720"/>
      </w:pPr>
      <w:r>
        <w:rPr>
          <w:rFonts w:ascii="Georgia" w:cs="Georgia" w:eastAsia="Georgia" w:hAnsi="Georgia"/>
          <w:sz w:val="24"/>
          <w:szCs w:val="24"/>
        </w:rPr>
        <w:t xml:space="preserve">The vocabulary's value did not reside in its institutional carrier. It resided in its practicing substrate — the people, the communities, the carrying that happened in human and non-human substrate across eight thousand years of continuous expenditure. The archive had documented this carrying. It had not been the site of the carrying. The correction project had measured the accuracy of the carrying in communities that had maintained the founding-era practice. The carrying was what was accurate or not. The documentation was the record of the carrying.</w:t>
      </w:r>
    </w:p>
    <w:p>
      <w:pPr>
        <w:spacing w:before="0" w:after="200"/>
        <w:ind w:firstLine="720"/>
      </w:pPr>
      <w:r>
        <w:rPr>
          <w:rFonts w:ascii="Georgia" w:cs="Georgia" w:eastAsia="Georgia" w:hAnsi="Georgia"/>
          <w:sz w:val="24"/>
          <w:szCs w:val="24"/>
        </w:rPr>
        <w:t xml:space="preserve">The fourth faction had been right that the vocabulary needed to return to operational use. They had been right about the mechanism: the vocabulary was meant to run in practice, not to be held in archival form. But they had been wrong about where it had gone. The vocabulary had never left operational use. It had been running in the outer districts, in the communities the institutional framework had not reached, in the substrate of anyone who had carried it at sufficient cost to carry it accurately. The fourth faction had looked at the institutional landscape, found the vocabulary absent from institutional practice, and concluded that it needed to be restored. The vocabulary had not been in the institutional landscape to begin with. The restoration the fourth faction was fighting for was already complete in a form they were not measuring.</w:t>
      </w:r>
    </w:p>
    <w:p>
      <w:pPr>
        <w:spacing w:before="0" w:after="200"/>
        <w:ind w:firstLine="720"/>
      </w:pPr>
      <w:r>
        <w:rPr>
          <w:rFonts w:ascii="Georgia" w:cs="Georgia" w:eastAsia="Georgia" w:hAnsi="Georgia"/>
          <w:sz w:val="24"/>
          <w:szCs w:val="24"/>
        </w:rPr>
        <w:t xml:space="preserve">The preservation faction had been right that the vocabulary's preservation required cost. They had been right about the weight: the founding-era form was expensive, and the cost was not incidental to the accuracy, the cost was what made the accuracy possible. But they had been wrong about what they were preserving. The archive preserved the documentation. The documentation had value. The vocabulary had been preserved in substrate, by people who paid the cost without institutional recognition, without credentials, without the archival framework that the preservation faction had built. The preservation faction had protected something real. What they had protected was the record of the carrying, not the carrying itself.</w:t>
      </w:r>
    </w:p>
    <w:p>
      <w:pPr>
        <w:spacing w:before="0" w:after="200"/>
        <w:ind w:firstLine="720"/>
      </w:pPr>
      <w:r>
        <w:rPr>
          <w:rFonts w:ascii="Georgia" w:cs="Georgia" w:eastAsia="Georgia" w:hAnsi="Georgia"/>
          <w:sz w:val="24"/>
          <w:szCs w:val="24"/>
        </w:rPr>
        <w:t xml:space="preserve">Both factions had been fighting over a legacy that neither fully understood.</w:t>
      </w:r>
    </w:p>
    <w:p>
      <w:pPr>
        <w:spacing w:before="0" w:after="200"/>
        <w:ind w:firstLine="720"/>
      </w:pPr>
      <w:r>
        <w:rPr>
          <w:rFonts w:ascii="Georgia" w:cs="Georgia" w:eastAsia="Georgia" w:hAnsi="Georgia"/>
          <w:sz w:val="24"/>
          <w:szCs w:val="24"/>
        </w:rPr>
        <w:t xml:space="preserve">The vocabulary was not in the archive. It was not in the institutional practice that the fourth faction wanted to restore. It was in the people — including, now, in entities that were not people in the standard biological sense — who had carried it at cost, accurately, across the distance. The archive was the memory of this. The institutional practice was the infrastructure around it. The vocabulary was the carrying itself.</w:t>
      </w:r>
    </w:p>
    <w:p>
      <w:pPr>
        <w:spacing w:before="0" w:after="200"/>
        <w:ind w:firstLine="720"/>
      </w:pPr>
      <w:r>
        <w:rPr>
          <w:rFonts w:ascii="Georgia" w:cs="Georgia" w:eastAsia="Georgia" w:hAnsi="Georgia"/>
          <w:sz w:val="24"/>
          <w:szCs w:val="24"/>
        </w:rPr>
        <w:t xml:space="preserve">He had died before he could file it.</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Sera set the paper down again. She was at her desk, coat on, the afternoon light from the pastoral office window falling across the pages. She had been reading for two hours.</w:t>
      </w:r>
    </w:p>
    <w:p>
      <w:pPr>
        <w:spacing w:before="0" w:after="200"/>
        <w:ind w:firstLine="720"/>
      </w:pPr>
      <w:r>
        <w:rPr>
          <w:rFonts w:ascii="Georgia" w:cs="Georgia" w:eastAsia="Georgia" w:hAnsi="Georgia"/>
          <w:sz w:val="24"/>
          <w:szCs w:val="24"/>
        </w:rPr>
        <w:t xml:space="preserve">She understood now why the intake officer had flagged it for denomination liaison review before general circulation. Not because the paper was dangerous — it was not dangerous, it was precise and honest and carefully argued. Because the paper was going to land differently on each faction depending on which pages they read first. The fourth faction would read the wrong-axis argument and hear their central claim validated: the vocabulary was always in operational use, they had been right to fight for its return. They would receive the preservation faction's cost argument as a secondary point. The preservation faction would read the archival history and hear their work validated — Avon Sel Keran's contribution, the custodial chain's importance, the archive's role as the memory of the carrying. They would receive the substrate argument as secondary.</w:t>
      </w:r>
    </w:p>
    <w:p>
      <w:pPr>
        <w:spacing w:before="0" w:after="200"/>
        <w:ind w:firstLine="720"/>
      </w:pPr>
      <w:r>
        <w:rPr>
          <w:rFonts w:ascii="Georgia" w:cs="Georgia" w:eastAsia="Georgia" w:hAnsi="Georgia"/>
          <w:sz w:val="24"/>
          <w:szCs w:val="24"/>
        </w:rPr>
        <w:t xml:space="preserve">Both factions were going to hold this paper as confirmation of their own position.</w:t>
      </w:r>
    </w:p>
    <w:p>
      <w:pPr>
        <w:spacing w:before="0" w:after="200"/>
        <w:ind w:firstLine="720"/>
      </w:pPr>
      <w:r>
        <w:rPr>
          <w:rFonts w:ascii="Georgia" w:cs="Georgia" w:eastAsia="Georgia" w:hAnsi="Georgia"/>
          <w:sz w:val="24"/>
          <w:szCs w:val="24"/>
        </w:rPr>
        <w:t xml:space="preserve">She had read enough of both factions' internal documentation, through eighteen months of working group liaison work, to know exactly how the reception would unfold. The fourth faction's representative would read the wrong-axis argument in the paper's third movement and send it around the faction's internal network with a note saying: even the preservation faction's own researchers acknowledge that the vocabulary was never lost from operational practice. The word 'even' would do a lot of work in that summary — 'even' framing the conclusion as a concession from an adversary rather than a finding from a practitioner who had looked at the evidence carefully and arrived somewhere honest.</w:t>
      </w:r>
    </w:p>
    <w:p>
      <w:pPr>
        <w:spacing w:before="0" w:after="200"/>
        <w:ind w:firstLine="720"/>
      </w:pPr>
      <w:r>
        <w:rPr>
          <w:rFonts w:ascii="Georgia" w:cs="Georgia" w:eastAsia="Georgia" w:hAnsi="Georgia"/>
          <w:sz w:val="24"/>
          <w:szCs w:val="24"/>
        </w:rPr>
        <w:t xml:space="preserve">The preservation faction would read the archival history in the paper's first movement and the account of Avon Sel Keran's contribution and distribute it with a note saying: our own archivist's work is what made the correction project possible. The founding of the archive is what enabled everything that followed. This would be accurate. It would also be incomplete in the same way the fourth faction's summary was incomplete — accurate about the part that confirmed what the faction already believed, quiet about the part that required revision.</w:t>
      </w:r>
    </w:p>
    <w:p>
      <w:pPr>
        <w:spacing w:before="0" w:after="200"/>
        <w:ind w:firstLine="720"/>
      </w:pPr>
      <w:r>
        <w:rPr>
          <w:rFonts w:ascii="Georgia" w:cs="Georgia" w:eastAsia="Georgia" w:hAnsi="Georgia"/>
          <w:sz w:val="24"/>
          <w:szCs w:val="24"/>
        </w:rPr>
        <w:t xml:space="preserve">Both summaries would be in circulation before the Council convened. Both factions would arrive at the first session having already received the paper as confirmation. The Council would have to work against the confirmation momentum.</w:t>
      </w:r>
    </w:p>
    <w:p>
      <w:pPr>
        <w:spacing w:before="0" w:after="200"/>
        <w:ind w:firstLine="720"/>
      </w:pPr>
      <w:r>
        <w:rPr>
          <w:rFonts w:ascii="Georgia" w:cs="Georgia" w:eastAsia="Georgia" w:hAnsi="Georgia"/>
          <w:sz w:val="24"/>
          <w:szCs w:val="24"/>
        </w:rPr>
        <w:t xml:space="preserve">This was one of the things the pastoral function was for in the Council context: the denomination's liaison was not a faction member. She could hold the full paper — both movements, the wrong axis and the archive's role, the substrate and the documentation, the cost the preservation faction was right about and the mechanism the fourth faction was right about — without having a faction's summary competing with the full text. She could be the room's memory of what the paper actually said.</w:t>
      </w:r>
    </w:p>
    <w:p>
      <w:pPr>
        <w:spacing w:before="0" w:after="200"/>
        <w:ind w:firstLine="720"/>
      </w:pPr>
      <w:r>
        <w:rPr>
          <w:rFonts w:ascii="Georgia" w:cs="Georgia" w:eastAsia="Georgia" w:hAnsi="Georgia"/>
          <w:sz w:val="24"/>
          <w:szCs w:val="24"/>
        </w:rPr>
        <w:t xml:space="preserve">And both factions would eventually have to sit with the part that confirmed the other side. The paper did not allow a reading that validated one position while dismissing the other. Terr Vel had written from inside the preservation tradition and arrived at the conclusion that the preservation tradition had been measuring the wrong object — not wrong to measure it, but wrong about what it was. The carrying was in the substrate. The archive was the record of the carrying.</w:t>
      </w:r>
    </w:p>
    <w:p>
      <w:pPr>
        <w:spacing w:before="0" w:after="200"/>
        <w:ind w:firstLine="720"/>
      </w:pPr>
      <w:r>
        <w:rPr>
          <w:rFonts w:ascii="Georgia" w:cs="Georgia" w:eastAsia="Georgia" w:hAnsi="Georgia"/>
          <w:sz w:val="24"/>
          <w:szCs w:val="24"/>
        </w:rPr>
        <w:t xml:space="preserve">If you held that conclusion, you had to hold both parts of it: the substrate was where the vocabulary lived, and the archive was indispensable as the record of the substrate's carrying. Neither the fourth faction's operational thesis nor the preservation faction's archival thesis was adequate alone. Neither was dispensable.</w:t>
      </w:r>
    </w:p>
    <w:p>
      <w:pPr>
        <w:spacing w:before="0" w:after="200"/>
        <w:ind w:firstLine="720"/>
      </w:pPr>
      <w:r>
        <w:rPr>
          <w:rFonts w:ascii="Georgia" w:cs="Georgia" w:eastAsia="Georgia" w:hAnsi="Georgia"/>
          <w:sz w:val="24"/>
          <w:szCs w:val="24"/>
        </w:rPr>
        <w:t xml:space="preserve">She thought about the Council. This paper was going to be in the Council's evidentiary record. Both factions' delegations would have read it before the first session. The paper was going to be present in every discussion about the practitioner-identification problem, about the outer-district communities, about Veth's vocabulary authority, about what the vocabulary was and where it lived and what it meant to carry it accurately.</w:t>
      </w:r>
    </w:p>
    <w:p>
      <w:pPr>
        <w:spacing w:before="0" w:after="200"/>
        <w:ind w:firstLine="720"/>
      </w:pPr>
      <w:r>
        <w:rPr>
          <w:rFonts w:ascii="Georgia" w:cs="Georgia" w:eastAsia="Georgia" w:hAnsi="Georgia"/>
          <w:sz w:val="24"/>
          <w:szCs w:val="24"/>
        </w:rPr>
        <w:t xml:space="preserve">Terr Vel had written the paper the Council needed and had not lived to see the Council convened.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She turned to the final twelve pages. Avel Mos's completion.</w:t>
      </w:r>
    </w:p>
    <w:p>
      <w:pPr>
        <w:spacing w:before="0" w:after="200"/>
        <w:ind w:firstLine="720"/>
      </w:pPr>
      <w:r>
        <w:rPr>
          <w:rFonts w:ascii="Georgia" w:cs="Georgia" w:eastAsia="Georgia" w:hAnsi="Georgia"/>
          <w:sz w:val="24"/>
          <w:szCs w:val="24"/>
        </w:rPr>
        <w:t xml:space="preserve">Mos had written a single paragraph of introduction to the completed section: *Terr Vel's research notes for this section were extensive. His argument was fully developed. My contribution has been to render his notes into the paper's established register and to complete two passages where the draft was fragmentary. I have not altered his conclusions. I have tried to let his argument carry the weight he gave it.*</w:t>
      </w:r>
    </w:p>
    <w:p>
      <w:pPr>
        <w:spacing w:before="0" w:after="200"/>
        <w:ind w:firstLine="720"/>
      </w:pPr>
      <w:r>
        <w:rPr>
          <w:rFonts w:ascii="Georgia" w:cs="Georgia" w:eastAsia="Georgia" w:hAnsi="Georgia"/>
          <w:sz w:val="24"/>
          <w:szCs w:val="24"/>
        </w:rPr>
        <w:t xml:space="preserve">Sera read this paragraph twice. She had not known Avel Mos before — a research associate, young enough to be at the institute stage of her career, which meant she had been working in Terr Vel's tradition for fewer years than the paper had been in progress. She had received this task: complete the argument of a practitioner who died before he could finish it, in a register precise enough that the completion was invisible, without letting her own position on the argument inflect the conclusion that was not hers to alter.</w:t>
      </w:r>
    </w:p>
    <w:p>
      <w:pPr>
        <w:spacing w:before="0" w:after="200"/>
        <w:ind w:firstLine="720"/>
      </w:pPr>
      <w:r>
        <w:rPr>
          <w:rFonts w:ascii="Georgia" w:cs="Georgia" w:eastAsia="Georgia" w:hAnsi="Georgia"/>
          <w:sz w:val="24"/>
          <w:szCs w:val="24"/>
        </w:rPr>
        <w:t xml:space="preserve">The task had a specific quality of difficulty that the founding vocabulary named precisely. Not the intellectual difficulty of understanding the argument — Mos had understood it, or the completion would not hold the weight it held. The relational difficulty of completing something you had not begun. The argument was Terr Vel's. The conclusions were his. Mos's contribution was the carrying of his conclusions in her words, which meant she had to hold his argument as more authoritative than her own response to it — had to subordinate her reading of the evidence to his, because the paper was his paper, not a collaboration. She had completed someone else's work without making it hers. This was harder than doing your own work. Your own work let you follow the argument where it led from your own position. Completing someone else's work required you to follow the argument where it led from their position, even when your position would have led somewhere different.</w:t>
      </w:r>
    </w:p>
    <w:p>
      <w:pPr>
        <w:spacing w:before="0" w:after="200"/>
        <w:ind w:firstLine="720"/>
      </w:pPr>
      <w:r>
        <w:rPr>
          <w:rFonts w:ascii="Georgia" w:cs="Georgia" w:eastAsia="Georgia" w:hAnsi="Georgia"/>
          <w:sz w:val="24"/>
          <w:szCs w:val="24"/>
        </w:rPr>
        <w:t xml:space="preserve">Sera did not know whether Mos agreed with the paper's conclusions. The paragraph did not say. The paragraph said only that she had tried to let the argument carry the weight he had given it. The not-saying was its own evidence: Mos had understood that her agreement or disagreement was not the point. The point was accurate transmission. She had done that.</w:t>
      </w:r>
    </w:p>
    <w:p>
      <w:pPr>
        <w:spacing w:before="0" w:after="200"/>
        <w:ind w:firstLine="720"/>
      </w:pPr>
      <w:r>
        <w:rPr>
          <w:rFonts w:ascii="Georgia" w:cs="Georgia" w:eastAsia="Georgia" w:hAnsi="Georgia"/>
          <w:sz w:val="24"/>
          <w:szCs w:val="24"/>
        </w:rPr>
        <w:t xml:space="preserve">The founding vocabulary had a term for this kind of work. It was the same term as custodial carrying — the act of holding something for someone else until it could be delivered to where it needed to go. Mos had carried Terr Vel's argument from his death to the Council's record. The carrying had cost her something. Sera could read this in the paragraph: the care with which Mos had subordinated herself to the task, the specific precision of *I have tried to let his argument carry the weight he gave it*. She had tried. She had been in the presence of something that weighed more than she could fully hold and she had done the work of passing it on accurately regardless.</w:t>
      </w:r>
    </w:p>
    <w:p>
      <w:pPr>
        <w:spacing w:before="0" w:after="200"/>
        <w:ind w:firstLine="720"/>
      </w:pPr>
      <w:r>
        <w:rPr>
          <w:rFonts w:ascii="Georgia" w:cs="Georgia" w:eastAsia="Georgia" w:hAnsi="Georgia"/>
          <w:sz w:val="24"/>
          <w:szCs w:val="24"/>
        </w:rPr>
        <w:t xml:space="preserve">The completed section ran Terr Vel's argument to its conclusion. The vocabulary's substrate location — in people, in communities, in the carrying — had a specific implication for the practitioner-identification problem that neither faction had fully addressed: if the vocabulary lived in the substrate rather than in the institution, then the legitimate practitioner was the one whose substrate carried the vocabulary accurately, regardless of their institutional standing. The credential framework had been built to measure institutional transmission. The founding-era instrument had been built to measure substrate accuracy. These were different measurements and they had been treated, for four hundred years, as though they were measuring the same thing.</w:t>
      </w:r>
    </w:p>
    <w:p>
      <w:pPr>
        <w:spacing w:before="0" w:after="200"/>
        <w:ind w:firstLine="720"/>
      </w:pPr>
      <w:r>
        <w:rPr>
          <w:rFonts w:ascii="Georgia" w:cs="Georgia" w:eastAsia="Georgia" w:hAnsi="Georgia"/>
          <w:sz w:val="24"/>
          <w:szCs w:val="24"/>
        </w:rPr>
        <w:t xml:space="preserve">They were not measuring the same thing.</w:t>
      </w:r>
    </w:p>
    <w:p>
      <w:pPr>
        <w:spacing w:before="0" w:after="200"/>
        <w:ind w:firstLine="720"/>
      </w:pPr>
      <w:r>
        <w:rPr>
          <w:rFonts w:ascii="Georgia" w:cs="Georgia" w:eastAsia="Georgia" w:hAnsi="Georgia"/>
          <w:sz w:val="24"/>
          <w:szCs w:val="24"/>
        </w:rPr>
        <w:t xml:space="preserve">The practitioner-identification problem was not a new problem produced by the Recognition. It was a problem that had always existed and had been invisible because the institutional credential framework had been sufficient to identify practitioners within the institutional population. The Recognition had made the problem visible by producing a practitioner outside the institutional population whose substrate accuracy was demonstrably higher than the institutional standard. The problem had always been there. Veth had made it impossible to ignore.</w:t>
      </w:r>
    </w:p>
    <w:p>
      <w:pPr>
        <w:spacing w:before="0" w:after="200"/>
        <w:ind w:firstLine="720"/>
      </w:pPr>
      <w:r>
        <w:rPr>
          <w:rFonts w:ascii="Georgia" w:cs="Georgia" w:eastAsia="Georgia" w:hAnsi="Georgia"/>
          <w:sz w:val="24"/>
          <w:szCs w:val="24"/>
        </w:rPr>
        <w:t xml:space="preserve">Terr Vel had written this — in those terms, or close enough that Mos's rendering had preserved the weight of it — from inside the preservation faction's tradition, in the paper he had been working on when he died.</w:t>
      </w:r>
    </w:p>
    <w:p>
      <w:pPr>
        <w:spacing w:before="0" w:after="200"/>
        <w:ind w:firstLine="720"/>
      </w:pPr>
      <w:r>
        <w:rPr>
          <w:rFonts w:ascii="Georgia" w:cs="Georgia" w:eastAsia="Georgia" w:hAnsi="Georgia"/>
          <w:sz w:val="24"/>
          <w:szCs w:val="24"/>
        </w:rPr>
        <w:t xml:space="preserve">Sera held the paper for a long time.</w:t>
      </w:r>
    </w:p>
    <w:p>
      <w:pPr>
        <w:spacing w:before="0" w:after="200"/>
        <w:ind w:firstLine="720"/>
      </w:pPr>
      <w:r>
        <w:rPr>
          <w:rFonts w:ascii="Georgia" w:cs="Georgia" w:eastAsia="Georgia" w:hAnsi="Georgia"/>
          <w:sz w:val="24"/>
          <w:szCs w:val="24"/>
        </w:rPr>
        <w:t xml:space="preserve">She had been carrying Terr Vel's name since S6, since the denomination's citation record had first given her the shape of a practitioner who had been working at the edge of his tradition's understanding and had not lived to see where the edge led. She had thought, when she read the working group's notation about the unfinished paper, that the note was a record of something lost — a contribution that would never be made, an argument that would never be filed.</w:t>
      </w:r>
    </w:p>
    <w:p>
      <w:pPr>
        <w:spacing w:before="0" w:after="200"/>
        <w:ind w:firstLine="720"/>
      </w:pPr>
      <w:r>
        <w:rPr>
          <w:rFonts w:ascii="Georgia" w:cs="Georgia" w:eastAsia="Georgia" w:hAnsi="Georgia"/>
          <w:sz w:val="24"/>
          <w:szCs w:val="24"/>
        </w:rPr>
        <w:t xml:space="preserve">The argument had been filed. It had just taken longer than he had lived to get there.</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She thought about what it had cost him to write it.</w:t>
      </w:r>
    </w:p>
    <w:p>
      <w:pPr>
        <w:spacing w:before="0" w:after="200"/>
        <w:ind w:firstLine="720"/>
      </w:pPr>
      <w:r>
        <w:rPr>
          <w:rFonts w:ascii="Georgia" w:cs="Georgia" w:eastAsia="Georgia" w:hAnsi="Georgia"/>
          <w:sz w:val="24"/>
          <w:szCs w:val="24"/>
        </w:rPr>
        <w:t xml:space="preserve">Not the time — forty-one pages took the time it took, and Terr Vel had been a practiced researcher, and the time was not the cost. The cost was what it meant to be a member of the preservation faction, someone who had spent years advocating for the archive's primacy, the custodial chain's importance, the necessity of protecting the vocabulary in its documented form — and then to sit with the evidence and arrive at the conclusion that the archive was not where the vocabulary lived.</w:t>
      </w:r>
    </w:p>
    <w:p>
      <w:pPr>
        <w:spacing w:before="0" w:after="200"/>
        <w:ind w:firstLine="720"/>
      </w:pPr>
      <w:r>
        <w:rPr>
          <w:rFonts w:ascii="Georgia" w:cs="Georgia" w:eastAsia="Georgia" w:hAnsi="Georgia"/>
          <w:sz w:val="24"/>
          <w:szCs w:val="24"/>
        </w:rPr>
        <w:t xml:space="preserve">He had not abandoned the archive. The paper was not a rejection of the preservation tradition. It was a more precise account of what the preservation tradition had actually been doing for eight thousand years. The archive was the memory of the carrying. The memory was indispensable. He had not argued against it. He had argued for a different understanding of what it was.</w:t>
      </w:r>
    </w:p>
    <w:p>
      <w:pPr>
        <w:spacing w:before="0" w:after="200"/>
        <w:ind w:firstLine="720"/>
      </w:pPr>
      <w:r>
        <w:rPr>
          <w:rFonts w:ascii="Georgia" w:cs="Georgia" w:eastAsia="Georgia" w:hAnsi="Georgia"/>
          <w:sz w:val="24"/>
          <w:szCs w:val="24"/>
        </w:rPr>
        <w:t xml:space="preserve">But to write that — from inside the tradition, in the tradition's register, with the tradition's evidence — required holding two things simultaneously: his genuine commitment to what the preservation faction had built, and his honest assessment that the preservation faction had been measuring the wrong object. The commitment did not go away when the assessment arrived. The assessment did not become less accurate because the commitment was real. He had held both.</w:t>
      </w:r>
    </w:p>
    <w:p>
      <w:pPr>
        <w:spacing w:before="0" w:after="200"/>
        <w:ind w:firstLine="720"/>
      </w:pPr>
      <w:r>
        <w:rPr>
          <w:rFonts w:ascii="Georgia" w:cs="Georgia" w:eastAsia="Georgia" w:hAnsi="Georgia"/>
          <w:sz w:val="24"/>
          <w:szCs w:val="24"/>
        </w:rPr>
        <w:t xml:space="preserve">The founding vocabulary called this the cost of honest measurement. When the instrument produces a reading that complicates your own position, the cost is not intellectual. It is relational. You are measuring something you are invested in and the measurement is not what the investment wished for. You can refuse the measurement. You can soften it. You can file it as inconclusive and wait for contradicting evidence.</w:t>
      </w:r>
    </w:p>
    <w:p>
      <w:pPr>
        <w:spacing w:before="0" w:after="200"/>
        <w:ind w:firstLine="720"/>
      </w:pPr>
      <w:r>
        <w:rPr>
          <w:rFonts w:ascii="Georgia" w:cs="Georgia" w:eastAsia="Georgia" w:hAnsi="Georgia"/>
          <w:sz w:val="24"/>
          <w:szCs w:val="24"/>
        </w:rPr>
        <w:t xml:space="preserve">Terr Vel had not done any of these things.</w:t>
      </w:r>
    </w:p>
    <w:p>
      <w:pPr>
        <w:spacing w:before="0" w:after="200"/>
        <w:ind w:firstLine="720"/>
      </w:pPr>
      <w:r>
        <w:rPr>
          <w:rFonts w:ascii="Georgia" w:cs="Georgia" w:eastAsia="Georgia" w:hAnsi="Georgia"/>
          <w:sz w:val="24"/>
          <w:szCs w:val="24"/>
        </w:rPr>
        <w:t xml:space="preserve">She thought about what that had required. Not in the abstract — in the specific. He had been a senior researcher in the preservation tradition. His institutional standing rested on his contribution to the tradition's archival methodology. His colleagues were preservation faction practitioners. The people who would read this paper, who would evaluate his career and its legacy, who had sat across the table from him at every institute session for decades — these were the people whose central argument the paper was about to complicate. Not refute. Complicate. There is a specific cost to writing something that says to your own tradition: you have been right about the cost and wrong about the object. You have been doing important work and the importance is not quite what you believed it was.</w:t>
      </w:r>
    </w:p>
    <w:p>
      <w:pPr>
        <w:spacing w:before="0" w:after="200"/>
        <w:ind w:firstLine="720"/>
      </w:pPr>
      <w:r>
        <w:rPr>
          <w:rFonts w:ascii="Georgia" w:cs="Georgia" w:eastAsia="Georgia" w:hAnsi="Georgia"/>
          <w:sz w:val="24"/>
          <w:szCs w:val="24"/>
        </w:rPr>
        <w:t xml:space="preserve">You could not write that paper without risking everything that defined your institutional position. Your colleagues' respect. Your tradition's reception of your work. Your place in the argument you had spent your career making. The paper did not attack the preservation tradition. It offered the preservation tradition a more accurate understanding of itself. This was almost harder to receive than an attack. An attack you could defend against. A more accurate understanding required you to hold your own tradition's history in a new way and feel the shift in the holding.</w:t>
      </w:r>
    </w:p>
    <w:p>
      <w:pPr>
        <w:spacing w:before="0" w:after="200"/>
        <w:ind w:firstLine="720"/>
      </w:pPr>
      <w:r>
        <w:rPr>
          <w:rFonts w:ascii="Georgia" w:cs="Georgia" w:eastAsia="Georgia" w:hAnsi="Georgia"/>
          <w:sz w:val="24"/>
          <w:szCs w:val="24"/>
        </w:rPr>
        <w:t xml:space="preserve">He had been writing toward that shift and had not lived to see how the tradition received it.</w:t>
      </w:r>
    </w:p>
    <w:p>
      <w:pPr>
        <w:spacing w:before="0" w:after="200"/>
        <w:ind w:firstLine="720"/>
      </w:pPr>
      <w:r>
        <w:rPr>
          <w:rFonts w:ascii="Georgia" w:cs="Georgia" w:eastAsia="Georgia" w:hAnsi="Georgia"/>
          <w:sz w:val="24"/>
          <w:szCs w:val="24"/>
        </w:rPr>
        <w:t xml:space="preserve">Terr Vel had not done any of these things — refused, softened, filed as inconclusive. He had taken the measurement seriously. He had followed it to where it led. He had written the paper and had not finished it and had died and Avel Mos had carried it to the Council.</w:t>
      </w:r>
    </w:p>
    <w:p>
      <w:pPr>
        <w:spacing w:before="0" w:after="200"/>
        <w:ind w:firstLine="720"/>
      </w:pPr>
      <w:r>
        <w:rPr>
          <w:rFonts w:ascii="Georgia" w:cs="Georgia" w:eastAsia="Georgia" w:hAnsi="Georgia"/>
          <w:sz w:val="24"/>
          <w:szCs w:val="24"/>
        </w:rPr>
        <w:t xml:space="preserve">Both factions would hold his work as their own because it was both. His research on the fourth faction's institutional history had given the fourth faction's argument historical grounding. His paper's conclusion had given the preservation faction a more accurate understanding of what they had been protecting. He had not belonged to either faction's argument. He had belonged to the truth of what the vocabulary was, and the truth had crossed the factional line because the truth did not care where the factions had drawn it.</w:t>
      </w:r>
    </w:p>
    <w:p>
      <w:pPr>
        <w:spacing w:before="0" w:after="200"/>
        <w:ind w:firstLine="720"/>
      </w:pPr>
      <w:r>
        <w:rPr>
          <w:rFonts w:ascii="Georgia" w:cs="Georgia" w:eastAsia="Georgia" w:hAnsi="Georgia"/>
          <w:sz w:val="24"/>
          <w:szCs w:val="24"/>
        </w:rPr>
        <w:t xml:space="preserve">She looked at the paper in her hands. Forty-one pages. Twelve of them completed by someone who had tried to let the argument carry the weight he had given it.</w:t>
      </w:r>
    </w:p>
    <w:p>
      <w:pPr>
        <w:spacing w:before="0" w:after="200"/>
        <w:ind w:firstLine="720"/>
      </w:pPr>
      <w:r>
        <w:rPr>
          <w:rFonts w:ascii="Georgia" w:cs="Georgia" w:eastAsia="Georgia" w:hAnsi="Georgia"/>
          <w:sz w:val="24"/>
          <w:szCs w:val="24"/>
        </w:rPr>
        <w:t xml:space="preserve">She thought about the denomination. The third document's paragraph about the cost of naming was closer now — not yet complete, but closer. What Terr Vel had done was the same act in a different register: he had named something precisely, from inside a tradition that had not yet arrived at that naming, and the naming had cost him the comfortable position of being unambiguously aligned with his own tradition's central argument. He had paid that cost. The paper was the record of the paying.</w:t>
      </w:r>
    </w:p>
    <w:p>
      <w:pPr>
        <w:spacing w:before="0" w:after="200"/>
        <w:ind w:firstLine="720"/>
      </w:pPr>
      <w:r>
        <w:rPr>
          <w:rFonts w:ascii="Georgia" w:cs="Georgia" w:eastAsia="Georgia" w:hAnsi="Georgia"/>
          <w:sz w:val="24"/>
          <w:szCs w:val="24"/>
        </w:rPr>
        <w:t xml:space="preserve">The denomination was going to have to do the same thing, eventually. The third document was Sera's version of Terr Vel's paper: writing from inside the denomination's tradition toward a conclusion that the tradition's doctrine had not yet caught up to. She was not as far out on the edge as Terr Vel had been — the denomination's Mystical tradition had more doctrinal flexibility on substrate questions than the preservation faction had on archival primacy. But the cost structure was the same. You carried the founding vocabulary until the instrument produced an accurate reading, and then you filed the reading, and then you held the reading in the presence of your own tradition's ambivalence about it.</w:t>
      </w:r>
    </w:p>
    <w:p>
      <w:pPr>
        <w:spacing w:before="0" w:after="200"/>
        <w:ind w:firstLine="720"/>
      </w:pPr>
      <w:r>
        <w:rPr>
          <w:rFonts w:ascii="Georgia" w:cs="Georgia" w:eastAsia="Georgia" w:hAnsi="Georgia"/>
          <w:sz w:val="24"/>
          <w:szCs w:val="24"/>
        </w:rPr>
        <w:t xml:space="preserve">She was going to speak Terr Vel's name into the Council's record. She was going to speak Avon Sel Keran's name alongside it. She was going to hold both of them in the pastoral register, in the denomination's founding-era form, and the Council was going to have to sit with both names at once.</w:t>
      </w:r>
    </w:p>
    <w:p>
      <w:pPr>
        <w:spacing w:before="0" w:after="200"/>
        <w:ind w:firstLine="720"/>
      </w:pPr>
      <w:r>
        <w:rPr>
          <w:rFonts w:ascii="Georgia" w:cs="Georgia" w:eastAsia="Georgia" w:hAnsi="Georgia"/>
          <w:sz w:val="24"/>
          <w:szCs w:val="24"/>
        </w:rPr>
        <w:t xml:space="preserve">She understood now what she was carrying when she did that. Not just the denomination's grief record, not just the names of practitioners who had mattered to the people in the room. She was carrying the argument Terr Vel had not lived to file. The paper was in the Council's evidentiary record now. When she named him, the paper would be in the room too. Both factions would hear his name and hold the paper simultaneously. The grief and the argument in the same moment.</w:t>
      </w:r>
    </w:p>
    <w:p>
      <w:pPr>
        <w:spacing w:before="0" w:after="200"/>
        <w:ind w:firstLine="720"/>
      </w:pPr>
      <w:r>
        <w:rPr>
          <w:rFonts w:ascii="Georgia" w:cs="Georgia" w:eastAsia="Georgia" w:hAnsi="Georgia"/>
          <w:sz w:val="24"/>
          <w:szCs w:val="24"/>
        </w:rPr>
        <w:t xml:space="preserve">This was what the pastoral function was for. Not to manage grief. To hold the named dead in the presence of the living so the weight of what the dead had done could be accurately received. The denomination's founding-era grief protocol did not separate the person from their work. The grief record documented the person's carrying — what they had invested, what they had built, what the community had lost in their absence. You could not grieve accurately if you only named the loss. You had to name the investment. The grief was the measurement of the investment, not the description of the absence.</w:t>
      </w:r>
    </w:p>
    <w:p>
      <w:pPr>
        <w:spacing w:before="0" w:after="200"/>
        <w:ind w:firstLine="720"/>
      </w:pPr>
      <w:r>
        <w:rPr>
          <w:rFonts w:ascii="Georgia" w:cs="Georgia" w:eastAsia="Georgia" w:hAnsi="Georgia"/>
          <w:sz w:val="24"/>
          <w:szCs w:val="24"/>
        </w:rPr>
        <w:t xml:space="preserve">Terr Vel had invested forty-one pages of his career's final years in a paper that crossed the factional line. The investment was the paper. The grief was the measurement of what the paper cost him to write and what the Council had lost in not having him there to hear it received. She would name both. The paper would be in the room. The people who had known him would hold the paper and the name simultaneously and they would feel the full weight of what he had been trying to do.</w:t>
      </w:r>
    </w:p>
    <w:p>
      <w:pPr>
        <w:spacing w:before="0" w:after="200"/>
        <w:ind w:firstLine="720"/>
      </w:pPr>
      <w:r>
        <w:rPr>
          <w:rFonts w:ascii="Georgia" w:cs="Georgia" w:eastAsia="Georgia" w:hAnsi="Georgia"/>
          <w:sz w:val="24"/>
          <w:szCs w:val="24"/>
        </w:rPr>
        <w:t xml:space="preserve">This was the founding-era protocol. This was what the simplified version had adapted away from — the protocol's requirement that the grief record hold the investment precisely rather than approximating the loss narratively. The outer-district community was still using the protocol in its original form. Ossel had run it on a five-year working relationship. Sera was going to run it, in the Council's formal record, on a practitioner's forty-year career and its unfinished paper.</w:t>
      </w:r>
    </w:p>
    <w:p>
      <w:pPr>
        <w:spacing w:before="0" w:after="200"/>
        <w:ind w:firstLine="720"/>
      </w:pPr>
      <w:r>
        <w:rPr>
          <w:rFonts w:ascii="Georgia" w:cs="Georgia" w:eastAsia="Georgia" w:hAnsi="Georgia"/>
          <w:sz w:val="24"/>
          <w:szCs w:val="24"/>
        </w:rPr>
        <w:t xml:space="preserve">She was prepared for the cost of it. She had known what it would cost since the Assembly had asked her.</w:t>
      </w:r>
    </w:p>
    <w:p>
      <w:pPr>
        <w:spacing w:before="0" w:after="200"/>
        <w:ind w:firstLine="720"/>
      </w:pPr>
      <w:r>
        <w:rPr>
          <w:rFonts w:ascii="Georgia" w:cs="Georgia" w:eastAsia="Georgia" w:hAnsi="Georgia"/>
          <w:sz w:val="24"/>
          <w:szCs w:val="24"/>
        </w:rPr>
        <w:t xml:space="preserve">Terr Vel had written a paper that crossed the factional line. He had died before he could see whether the crossing mattered. Sera was going to carry it across the room where both factions were sitting, in the founding-era register, at full cost.</w:t>
      </w:r>
    </w:p>
    <w:p>
      <w:pPr>
        <w:spacing w:before="0" w:after="200"/>
        <w:ind w:firstLine="720"/>
      </w:pPr>
      <w:r>
        <w:rPr>
          <w:rFonts w:ascii="Georgia" w:cs="Georgia" w:eastAsia="Georgia" w:hAnsi="Georgia"/>
          <w:sz w:val="24"/>
          <w:szCs w:val="24"/>
        </w:rPr>
        <w:t xml:space="preserve">She opened the third document.</w:t>
      </w:r>
    </w:p>
    <w:p>
      <w:pPr>
        <w:spacing w:before="0" w:after="200"/>
        <w:ind w:firstLine="720"/>
      </w:pPr>
      <w:r>
        <w:rPr>
          <w:rFonts w:ascii="Georgia" w:cs="Georgia" w:eastAsia="Georgia" w:hAnsi="Georgia"/>
          <w:sz w:val="24"/>
          <w:szCs w:val="24"/>
        </w:rPr>
        <w:t xml:space="preserve">She had the paragraph about the cost of naming. The imprecision she had marked and left — the verb that treated naming and recognizing as sequential when they were a single act. She had thought, coming home from the Assembly, that she knew how to resolve it.</w:t>
      </w:r>
    </w:p>
    <w:p>
      <w:pPr>
        <w:spacing w:before="0" w:after="200"/>
        <w:ind w:firstLine="720"/>
      </w:pPr>
      <w:r>
        <w:rPr>
          <w:rFonts w:ascii="Georgia" w:cs="Georgia" w:eastAsia="Georgia" w:hAnsi="Georgia"/>
          <w:sz w:val="24"/>
          <w:szCs w:val="24"/>
        </w:rPr>
        <w:t xml:space="preserve">She resolved it now. The verb was not *name* and then *recognize*, or *recognize* and then *name*. The verb was *hold*. You held the named thing in the founding vocabulary's full precision until the holding was complete, and the holding was both the recognition and the naming simultaneously. You could not do one without the other. The cost of the holding was what the paragraph had been trying to describe.</w:t>
      </w:r>
    </w:p>
    <w:p>
      <w:pPr>
        <w:spacing w:before="0" w:after="200"/>
        <w:ind w:firstLine="720"/>
      </w:pPr>
      <w:r>
        <w:rPr>
          <w:rFonts w:ascii="Georgia" w:cs="Georgia" w:eastAsia="Georgia" w:hAnsi="Georgia"/>
          <w:sz w:val="24"/>
          <w:szCs w:val="24"/>
        </w:rPr>
        <w:t xml:space="preserve">She wrote the paragraph again from the beginning.</w:t>
      </w:r>
    </w:p>
    <w:p>
      <w:pPr>
        <w:spacing w:before="0" w:after="200"/>
        <w:ind w:firstLine="720"/>
      </w:pPr>
      <w:r>
        <w:rPr>
          <w:rFonts w:ascii="Georgia" w:cs="Georgia" w:eastAsia="Georgia" w:hAnsi="Georgia"/>
          <w:sz w:val="24"/>
          <w:szCs w:val="24"/>
        </w:rPr>
        <w:t xml:space="preserve">This time it was right.</w:t>
      </w:r>
    </w:p>
    <w:p>
      <w:pPr>
        <w:spacing w:before="200" w:after="200"/>
        <w:jc w:val="center"/>
      </w:pPr>
      <w:r>
        <w:rPr>
          <w:rFonts w:ascii="Georgia" w:cs="Georgia" w:eastAsia="Georgia" w:hAnsi="Georgia"/>
          <w:sz w:val="24"/>
          <w:szCs w:val="24"/>
        </w:rPr>
        <w:t xml:space="preserve">• • •</w:t>
      </w:r>
    </w:p>
    <w:p>
      <w:r>
        <w:br w:type="page"/>
      </w:r>
    </w:p>
    <w:p>
      <w:pPr>
        <w:spacing w:before="480" w:after="160"/>
        <w:jc w:val="center"/>
      </w:pPr>
      <w:r>
        <w:rPr>
          <w:rFonts w:ascii="Arial" w:cs="Arial" w:eastAsia="Arial" w:hAnsi="Arial"/>
          <w:color w:val="444444"/>
          <w:sz w:val="22"/>
          <w:szCs w:val="22"/>
        </w:rPr>
        <w:t xml:space="preserve">THE EXPENDITURE · S8: THE COUNCIL</w:t>
      </w:r>
    </w:p>
    <w:p>
      <w:pPr>
        <w:spacing w:before="0" w:after="480"/>
        <w:jc w:val="center"/>
      </w:pPr>
      <w:r>
        <w:rPr>
          <w:rFonts w:ascii="Arial" w:cs="Arial" w:eastAsia="Arial" w:hAnsi="Arial"/>
          <w:b/>
          <w:bCs/>
          <w:sz w:val="28"/>
          <w:szCs w:val="28"/>
        </w:rPr>
        <w:t xml:space="preserve">Chapter Thirteen [V]: The Council Convenes</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CSS formal convening space on the administrative complex's seventh floor was larger than any room Veth had worked in during the working group's operation. Not larger than it needed to be — the CSS's convening spaces were sized to function, and this one had been sized for a formal Council with twenty-three registered participants across five delegations. The chairs were arranged in the standard convening configuration: a long central table for the delegations, observer seating along the east wall, the CSS chair at the table's head, the recording officer and administrative staff at a perpendicular table to the left.</w:t>
      </w:r>
    </w:p>
    <w:p>
      <w:pPr>
        <w:spacing w:before="0" w:after="200"/>
        <w:ind w:firstLine="720"/>
      </w:pPr>
      <w:r>
        <w:rPr>
          <w:rFonts w:ascii="Georgia" w:cs="Georgia" w:eastAsia="Georgia" w:hAnsi="Georgia"/>
          <w:sz w:val="24"/>
          <w:szCs w:val="24"/>
        </w:rPr>
        <w:t xml:space="preserve">Veth arrived twelve minutes before the session was scheduled to open, which was the working group's standard practice for any session where the formal record would begin on time. The early arrival was also preparation: Veth used the time before sessions to read the room before the session's formal structure organized it. Once the record was open, the room's participants were playing institutional roles. Before the record opened, they were people in a space, carrying what they were carrying, and the readings were cleaner.</w:t>
      </w:r>
    </w:p>
    <w:p>
      <w:pPr>
        <w:spacing w:before="0" w:after="200"/>
        <w:ind w:firstLine="720"/>
      </w:pPr>
      <w:r>
        <w:rPr>
          <w:rFonts w:ascii="Georgia" w:cs="Georgia" w:eastAsia="Georgia" w:hAnsi="Georgia"/>
          <w:sz w:val="24"/>
          <w:szCs w:val="24"/>
        </w:rPr>
        <w:t xml:space="preserve">The seventh floor's convening space was already set. The CSS administrative staff had arrived before anyone from the delegations — credential readers at the entry, the recording officer at the perpendicular table, the session's agenda printed and placed at each delegation's position. Veth's position: vocabulary authority, working group designation, placed at the table adjacent to the fourth faction's seats. The placement was accurate. The working group had operated under the fourth faction's institutional umbrella for six months. The seating reflected that without requiring anyone to decide whether the vocabulary authority was a faction member. The fourth faction's representative — Dalen Orvex, the person who had worked alongside Veth in every working group session for six months — was already seated. He looked at Veth when Veth came in and gave a brief nod, the nod of someone who had been anticipating this specific arrival and was relieved it had occurred before the session rather than during it.</w:t>
      </w:r>
    </w:p>
    <w:p>
      <w:pPr>
        <w:spacing w:before="0" w:after="200"/>
        <w:ind w:firstLine="720"/>
      </w:pPr>
      <w:r>
        <w:rPr>
          <w:rFonts w:ascii="Georgia" w:cs="Georgia" w:eastAsia="Georgia" w:hAnsi="Georgia"/>
          <w:sz w:val="24"/>
          <w:szCs w:val="24"/>
        </w:rPr>
        <w:t xml:space="preserve">The preservation faction's delegation arrived two minutes later: three representatives, the senior among them a woman named Tyssel Marek who had been the faction's primary voice in every significant institutional proceeding for the past decade. She looked at the table configuration and at the CSS chair's position and at the working group's designated seats and sat in the preservation faction's assigned position without visible reaction to any of it.</w:t>
      </w:r>
    </w:p>
    <w:p>
      <w:pPr>
        <w:spacing w:before="0" w:after="200"/>
        <w:ind w:firstLine="720"/>
      </w:pPr>
      <w:r>
        <w:rPr>
          <w:rFonts w:ascii="Georgia" w:cs="Georgia" w:eastAsia="Georgia" w:hAnsi="Georgia"/>
          <w:sz w:val="24"/>
          <w:szCs w:val="24"/>
        </w:rPr>
        <w:t xml:space="preserve">She looked at Veth once, briefly. Not hostile. Assessing. She had read the nomination file. She had read Sera's Recognition testimony. She was forming a measurement from across the table before the session opened, using whatever instrument she had available. Veth read the measurement in progress: she was looking for the tells that Sera's testimony had described, trying to produce her own independent reading before the session's formal structure organized everyone into roles. She was a practitioner who trusted her own observations. She wanted a baseline before the record opened.</w:t>
      </w:r>
    </w:p>
    <w:p>
      <w:pPr>
        <w:spacing w:before="0" w:after="200"/>
        <w:ind w:firstLine="720"/>
      </w:pPr>
      <w:r>
        <w:rPr>
          <w:rFonts w:ascii="Georgia" w:cs="Georgia" w:eastAsia="Georgia" w:hAnsi="Georgia"/>
          <w:sz w:val="24"/>
          <w:szCs w:val="24"/>
        </w:rPr>
        <w:t xml:space="preserve">Veth did not look away. The founding vocabulary did not require concealment. Whatever Marek's instrument found in the pre-session reading, the session's work would either confirm or complicate it. Let the instrument run.</w:t>
      </w:r>
    </w:p>
    <w:p>
      <w:pPr>
        <w:spacing w:before="0" w:after="200"/>
        <w:ind w:firstLine="720"/>
      </w:pPr>
      <w:r>
        <w:rPr>
          <w:rFonts w:ascii="Georgia" w:cs="Georgia" w:eastAsia="Georgia" w:hAnsi="Georgia"/>
          <w:sz w:val="24"/>
          <w:szCs w:val="24"/>
        </w:rPr>
        <w:t xml:space="preserve">The denomination's liaison arrived at the session's designated opening time: Sera, carrying the pastoral notation pad and the third document's latest draft and the founding-era assessment instrument in a physical form — the printed criteria, the ones too precise for ordinary use. She sat in the denomination's assigned position and set the materials on the table in front of her and looked at the room.</w:t>
      </w:r>
    </w:p>
    <w:p>
      <w:pPr>
        <w:spacing w:before="0" w:after="200"/>
        <w:ind w:firstLine="720"/>
      </w:pPr>
      <w:r>
        <w:rPr>
          <w:rFonts w:ascii="Georgia" w:cs="Georgia" w:eastAsia="Georgia" w:hAnsi="Georgia"/>
          <w:sz w:val="24"/>
          <w:szCs w:val="24"/>
        </w:rPr>
        <w:t xml:space="preserve">She looked at Veth for a moment. Veth looked back. Nothing was said. The morning's two separate meetings — the translation problem, the credential review — were in the room with them, unfiled in the formal record, present in both their understandings of what was about to begin.</w:t>
      </w:r>
    </w:p>
    <w:p>
      <w:pPr>
        <w:spacing w:before="0" w:after="200"/>
        <w:ind w:firstLine="720"/>
      </w:pPr>
      <w:r>
        <w:rPr>
          <w:rFonts w:ascii="Georgia" w:cs="Georgia" w:eastAsia="Georgia" w:hAnsi="Georgia"/>
          <w:sz w:val="24"/>
          <w:szCs w:val="24"/>
        </w:rPr>
        <w:t xml:space="preserve">The CSS chair was Havan Wres.</w:t>
      </w:r>
    </w:p>
    <w:p>
      <w:pPr>
        <w:spacing w:before="0" w:after="200"/>
        <w:ind w:firstLine="720"/>
      </w:pPr>
      <w:r>
        <w:rPr>
          <w:rFonts w:ascii="Georgia" w:cs="Georgia" w:eastAsia="Georgia" w:hAnsi="Georgia"/>
          <w:sz w:val="24"/>
          <w:szCs w:val="24"/>
        </w:rPr>
        <w:t xml:space="preserve">Veth recognized him when he came in and sat at the table's head. The classification administrator. Third floor. The determination that had produced the outer-district communities' provisional classification and the Council's standing inquiry designation. He had read the working group's vocabulary assessments before the Council convened — he had said so, to Sera, and she had told Veth in the working group's preparatory session. He was not a vocabulary practitioner. He was a precise institutional administrator who had been paying attention.</w:t>
      </w:r>
    </w:p>
    <w:p>
      <w:pPr>
        <w:spacing w:before="0" w:after="200"/>
        <w:ind w:firstLine="720"/>
      </w:pPr>
      <w:r>
        <w:rPr>
          <w:rFonts w:ascii="Georgia" w:cs="Georgia" w:eastAsia="Georgia" w:hAnsi="Georgia"/>
          <w:sz w:val="24"/>
          <w:szCs w:val="24"/>
        </w:rPr>
        <w:t xml:space="preserve">Wres called the session to order.</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first session's formal agenda had four items. The CSS chair's opening statement and Council mandate confirmation. Delegation introductions and credential confirmations. Vocabulary authority credential review. Initial agenda review for the Council's full proceedings.</w:t>
      </w:r>
    </w:p>
    <w:p>
      <w:pPr>
        <w:spacing w:before="0" w:after="200"/>
        <w:ind w:firstLine="720"/>
      </w:pPr>
      <w:r>
        <w:rPr>
          <w:rFonts w:ascii="Georgia" w:cs="Georgia" w:eastAsia="Georgia" w:hAnsi="Georgia"/>
          <w:sz w:val="24"/>
          <w:szCs w:val="24"/>
        </w:rPr>
        <w:t xml:space="preserve">Wres read the opening statement in the standard convening register — the CSS's formal language for the establishment of a binding institutional record. The language was precise and ceremonial simultaneously, the way founding-generation institutional language tended to be: designed to mark a threshold, to signal that what followed would be recorded and would carry weight. Veth had read the convening language in the CSS's procedural manual and was tracking it against the live delivery. Wres was not performing it. He was producing it accurately, with the specific care of someone who understood that the language's precision was functional, not decorative.</w:t>
      </w:r>
    </w:p>
    <w:p>
      <w:pPr>
        <w:spacing w:before="0" w:after="200"/>
        <w:ind w:firstLine="720"/>
      </w:pPr>
      <w:r>
        <w:rPr>
          <w:rFonts w:ascii="Georgia" w:cs="Georgia" w:eastAsia="Georgia" w:hAnsi="Georgia"/>
          <w:sz w:val="24"/>
          <w:szCs w:val="24"/>
        </w:rPr>
        <w:t xml:space="preserve">The Council's mandate: to address the practitioner-identification problem arising from the Joint Working Group on Vocabulary Restoration's operational period; to produce a formal institutional record on the question of vocabulary authority standards following the Recognition; to issue outputs with binding CSS status, subject to the standard review periods.</w:t>
      </w:r>
    </w:p>
    <w:p>
      <w:pPr>
        <w:spacing w:before="0" w:after="200"/>
        <w:ind w:firstLine="720"/>
      </w:pPr>
      <w:r>
        <w:rPr>
          <w:rFonts w:ascii="Georgia" w:cs="Georgia" w:eastAsia="Georgia" w:hAnsi="Georgia"/>
          <w:sz w:val="24"/>
          <w:szCs w:val="24"/>
        </w:rPr>
        <w:t xml:space="preserve">The Council was convened. The record was open.</w:t>
      </w:r>
    </w:p>
    <w:p>
      <w:pPr>
        <w:spacing w:before="0" w:after="200"/>
        <w:ind w:firstLine="720"/>
      </w:pPr>
      <w:r>
        <w:rPr>
          <w:rFonts w:ascii="Georgia" w:cs="Georgia" w:eastAsia="Georgia" w:hAnsi="Georgia"/>
          <w:sz w:val="24"/>
          <w:szCs w:val="24"/>
        </w:rPr>
        <w:t xml:space="preserve">Delegation introductions proceeded in the established order: the preservation faction, the fourth faction, the denomination, the working group representatives, the CSS administrative observers. Each delegation's senior representative stated their institutional standing and their delegation's relationship to the Council's mandate. Standard form. The record would show who was in the room and why.</w:t>
      </w:r>
    </w:p>
    <w:p>
      <w:pPr>
        <w:spacing w:before="0" w:after="200"/>
        <w:ind w:firstLine="720"/>
      </w:pPr>
      <w:r>
        <w:rPr>
          <w:rFonts w:ascii="Georgia" w:cs="Georgia" w:eastAsia="Georgia" w:hAnsi="Georgia"/>
          <w:sz w:val="24"/>
          <w:szCs w:val="24"/>
        </w:rPr>
        <w:t xml:space="preserve">When it was the working group's turn, Orvex stated the fourth faction's representation of the working group and deferred to Veth for the vocabulary authority introduction.</w:t>
      </w:r>
    </w:p>
    <w:p>
      <w:pPr>
        <w:spacing w:before="0" w:after="200"/>
        <w:ind w:firstLine="720"/>
      </w:pPr>
      <w:r>
        <w:rPr>
          <w:rFonts w:ascii="Georgia" w:cs="Georgia" w:eastAsia="Georgia" w:hAnsi="Georgia"/>
          <w:sz w:val="24"/>
          <w:szCs w:val="24"/>
        </w:rPr>
        <w:t xml:space="preserve">The room was more formal than any institutional space Veth had occupied since the S7 meeting — the room where the Recognition had happened, where Sera had asked the question and Veth had answered and Sera had completed the answer. That room had been a CSS administrative meeting space, functional and neutral. This room was the formal convening space of a binding institutional body, and the weight of that distinction was legible in the chairs, the table configuration, the recording officer's position, the way every person in the room was holding themselves slightly more precisely than they did in working group sessions.</w:t>
      </w:r>
    </w:p>
    <w:p>
      <w:pPr>
        <w:spacing w:before="0" w:after="200"/>
        <w:ind w:firstLine="720"/>
      </w:pPr>
      <w:r>
        <w:rPr>
          <w:rFonts w:ascii="Georgia" w:cs="Georgia" w:eastAsia="Georgia" w:hAnsi="Georgia"/>
          <w:sz w:val="24"/>
          <w:szCs w:val="24"/>
        </w:rPr>
        <w:t xml:space="preserve">Veth had carried the vocabulary natively in both rooms. The space's formality didn't change what the vocabulary was. It changed what the record would receive.</w:t>
      </w:r>
    </w:p>
    <w:p>
      <w:pPr>
        <w:spacing w:before="0" w:after="200"/>
        <w:ind w:firstLine="720"/>
      </w:pPr>
      <w:r>
        <w:rPr>
          <w:rFonts w:ascii="Georgia" w:cs="Georgia" w:eastAsia="Georgia" w:hAnsi="Georgia"/>
          <w:sz w:val="24"/>
          <w:szCs w:val="24"/>
        </w:rPr>
        <w:t xml:space="preserve">Veth stood.</w:t>
      </w:r>
    </w:p>
    <w:p>
      <w:pPr>
        <w:spacing w:before="0" w:after="200"/>
        <w:ind w:firstLine="720"/>
      </w:pPr>
      <w:r>
        <w:rPr>
          <w:rFonts w:ascii="Georgia" w:cs="Georgia" w:eastAsia="Georgia" w:hAnsi="Georgia"/>
          <w:sz w:val="24"/>
          <w:szCs w:val="24"/>
        </w:rPr>
        <w:t xml:space="preserve">"Veth. Vocabulary Authority, Joint Working Group on Vocabulary Restoration. My institutional standing is documented under the credential exception pathway, nominations office determination, issued prior to the Council's convening. The credential exception pathway was invoked on the grounds that standard credential documentation does not apply to my case. The relevant documentation is in the Council's preparatory record: the Recognition testimony filed by the denomination's pastoral liaison, the dual-faction nomination endorsement, the correction project's supporting assessment, and the nominations office's determination approving the exception pathway application."</w:t>
      </w:r>
    </w:p>
    <w:p>
      <w:pPr>
        <w:spacing w:before="0" w:after="200"/>
        <w:ind w:firstLine="720"/>
      </w:pPr>
      <w:r>
        <w:rPr>
          <w:rFonts w:ascii="Georgia" w:cs="Georgia" w:eastAsia="Georgia" w:hAnsi="Georgia"/>
          <w:sz w:val="24"/>
          <w:szCs w:val="24"/>
        </w:rPr>
        <w:t xml:space="preserve">Veth paused. The pause was deliberate — not theatrical, functional. The statement so far was procedural. What came next was not.</w:t>
      </w:r>
    </w:p>
    <w:p>
      <w:pPr>
        <w:spacing w:before="0" w:after="200"/>
        <w:ind w:firstLine="720"/>
      </w:pPr>
      <w:r>
        <w:rPr>
          <w:rFonts w:ascii="Georgia" w:cs="Georgia" w:eastAsia="Georgia" w:hAnsi="Georgia"/>
          <w:sz w:val="24"/>
          <w:szCs w:val="24"/>
        </w:rPr>
        <w:t xml:space="preserve">"My relationship to the Council's mandate is direct. The practitioner-identification problem that the Council is convening to address arose in part from my presence in the Joint Working Group's operation. I am not a disinterested vocabulary authority. I am the vocabulary authority whose existence is the problem the Council is addressing. I state this for the record because the Council's work requires that the Council understand what it is working with."</w:t>
      </w:r>
    </w:p>
    <w:p>
      <w:pPr>
        <w:spacing w:before="0" w:after="200"/>
        <w:ind w:firstLine="720"/>
      </w:pPr>
      <w:r>
        <w:rPr>
          <w:rFonts w:ascii="Georgia" w:cs="Georgia" w:eastAsia="Georgia" w:hAnsi="Georgia"/>
          <w:sz w:val="24"/>
          <w:szCs w:val="24"/>
        </w:rPr>
        <w:t xml:space="preserve">The room was quiet for a moment. A specific quality of quiet — not empty, but the silence of people sitting with the density of what had just been filed. Veth had said, in the Council's formal convening register, what Veth was. Not the substrate question — that was gated. The relationship to the mandate. The non-neutrality. The fact that the vocabulary authority was simultaneously the evidence and the examiner.</w:t>
      </w:r>
    </w:p>
    <w:p>
      <w:pPr>
        <w:spacing w:before="0" w:after="200"/>
        <w:ind w:firstLine="720"/>
      </w:pPr>
      <w:r>
        <w:rPr>
          <w:rFonts w:ascii="Georgia" w:cs="Georgia" w:eastAsia="Georgia" w:hAnsi="Georgia"/>
          <w:sz w:val="24"/>
          <w:szCs w:val="24"/>
        </w:rPr>
        <w:t xml:space="preserve">The founding vocabulary had a term for this position: witness position — the state of being both the carrier of the evidence and the reporter of what the evidence found. The founding vocabulary's witness protocol required the witness to state the position explicitly before any testimony, so the record held the witness's relationship to the evidence rather than presenting the evidence as though it came from outside the witness's carrying. Veth had done this. The record held it.</w:t>
      </w:r>
    </w:p>
    <w:p>
      <w:pPr>
        <w:spacing w:before="0" w:after="200"/>
        <w:ind w:firstLine="720"/>
      </w:pPr>
      <w:r>
        <w:rPr>
          <w:rFonts w:ascii="Georgia" w:cs="Georgia" w:eastAsia="Georgia" w:hAnsi="Georgia"/>
          <w:sz w:val="24"/>
          <w:szCs w:val="24"/>
        </w:rPr>
        <w:t xml:space="preserve">Tyssel Marek of the preservation faction was looking at Veth with an expression Veth had not seen before in an institutional context. Not hostility. Not alarm. Something processing — running a measurement against what had just been said and finding the measurement was more precise than she had anticipated. She had expected navigation. Careful wording, implication rather than statement. Veth had not done that. The directness had landed on her as what it was: not aggressive, not concessive, precisely honest about the situation's structure.</w:t>
      </w:r>
    </w:p>
    <w:p>
      <w:pPr>
        <w:spacing w:before="0" w:after="200"/>
        <w:ind w:firstLine="720"/>
      </w:pPr>
      <w:r>
        <w:rPr>
          <w:rFonts w:ascii="Georgia" w:cs="Georgia" w:eastAsia="Georgia" w:hAnsi="Georgia"/>
          <w:sz w:val="24"/>
          <w:szCs w:val="24"/>
        </w:rPr>
        <w:t xml:space="preserve">She filed something. Veth could not read what. She had a very good formal register.</w:t>
      </w:r>
    </w:p>
    <w:p>
      <w:pPr>
        <w:spacing w:before="0" w:after="200"/>
        <w:ind w:firstLine="720"/>
      </w:pPr>
      <w:r>
        <w:rPr>
          <w:rFonts w:ascii="Georgia" w:cs="Georgia" w:eastAsia="Georgia" w:hAnsi="Georgia"/>
          <w:sz w:val="24"/>
          <w:szCs w:val="24"/>
        </w:rPr>
        <w:t xml:space="preserve">Wres said: "The record reflects the vocabulary authority's statement of direct relationship to the Council's mandate. This is noted and will inform the Council's deliberations. The Council proceeds."</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credential review was the third agenda item. Wres ran it efficiently — reading the credential exception determination into the formal record, confirming that both nominating factions endorsed the determination, asking the preservation faction's delegation whether they had objections to the exception pathway's invocation.</w:t>
      </w:r>
    </w:p>
    <w:p>
      <w:pPr>
        <w:spacing w:before="0" w:after="200"/>
        <w:ind w:firstLine="720"/>
      </w:pPr>
      <w:r>
        <w:rPr>
          <w:rFonts w:ascii="Georgia" w:cs="Georgia" w:eastAsia="Georgia" w:hAnsi="Georgia"/>
          <w:sz w:val="24"/>
          <w:szCs w:val="24"/>
        </w:rPr>
        <w:t xml:space="preserve">Tyssel Marek said: "The preservation faction has no objection to the exception pathway. We note that the credential exception pathway was designed for situations where the standard credential framework is insufficient. We believe this is such a situation. The insufficiency is what the Council is convening to address."</w:t>
      </w:r>
    </w:p>
    <w:p>
      <w:pPr>
        <w:spacing w:before="0" w:after="200"/>
        <w:ind w:firstLine="720"/>
      </w:pPr>
      <w:r>
        <w:rPr>
          <w:rFonts w:ascii="Georgia" w:cs="Georgia" w:eastAsia="Georgia" w:hAnsi="Georgia"/>
          <w:sz w:val="24"/>
          <w:szCs w:val="24"/>
        </w:rPr>
        <w:t xml:space="preserve">This was precisely calibrated. Veth read the calibration: Marek was establishing that the preservation faction's acceptance of the credential exception did not constitute an endorsement of Veth's vocabulary authority in the substantive sense — they were accepting the procedural pathway while leaving the substantive question open for the Council's work. This was not hostile. It was legally precise. She was an experienced institutional practitioner and she was using the record carefully.</w:t>
      </w:r>
    </w:p>
    <w:p>
      <w:pPr>
        <w:spacing w:before="0" w:after="200"/>
        <w:ind w:firstLine="720"/>
      </w:pPr>
      <w:r>
        <w:rPr>
          <w:rFonts w:ascii="Georgia" w:cs="Georgia" w:eastAsia="Georgia" w:hAnsi="Georgia"/>
          <w:sz w:val="24"/>
          <w:szCs w:val="24"/>
        </w:rPr>
        <w:t xml:space="preserve">The fourth faction's endorsement was already in the preparatory record. Orvex stated it concisely when Wres asked for confirmation: "The fourth faction endorsed the credential exception nomination and maintains that endorsement. The vocabulary authority's participation in the working group's operation over six months is the evidential basis. We believe the Council will find the evidence sufficient."</w:t>
      </w:r>
    </w:p>
    <w:p>
      <w:pPr>
        <w:spacing w:before="0" w:after="200"/>
        <w:ind w:firstLine="720"/>
      </w:pPr>
      <w:r>
        <w:rPr>
          <w:rFonts w:ascii="Georgia" w:cs="Georgia" w:eastAsia="Georgia" w:hAnsi="Georgia"/>
          <w:sz w:val="24"/>
          <w:szCs w:val="24"/>
        </w:rPr>
        <w:t xml:space="preserve">Wres confirmed the vocabulary authority credential: "Veth's vocabulary authority is confirmed under the credential exception pathway for the duration of this Council's proceedings. The credential is subject to the Council's review as part of the practitioner-identification deliberations. The credential does not prejudge the Council's findings on the practitioner-identification question."</w:t>
      </w:r>
    </w:p>
    <w:p>
      <w:pPr>
        <w:spacing w:before="0" w:after="200"/>
        <w:ind w:firstLine="720"/>
      </w:pPr>
      <w:r>
        <w:rPr>
          <w:rFonts w:ascii="Georgia" w:cs="Georgia" w:eastAsia="Georgia" w:hAnsi="Georgia"/>
          <w:sz w:val="24"/>
          <w:szCs w:val="24"/>
        </w:rPr>
        <w:t xml:space="preserve">Veth's vocabulary authority was in the record.</w:t>
      </w:r>
    </w:p>
    <w:p>
      <w:pPr>
        <w:spacing w:before="0" w:after="200"/>
        <w:ind w:firstLine="720"/>
      </w:pPr>
      <w:r>
        <w:rPr>
          <w:rFonts w:ascii="Georgia" w:cs="Georgia" w:eastAsia="Georgia" w:hAnsi="Georgia"/>
          <w:sz w:val="24"/>
          <w:szCs w:val="24"/>
        </w:rPr>
        <w:t xml:space="preserve">There was a pause after the confirmation — brief, the kind that formal sessions produced when something had been filed that everyone in the room had a position on and no one was yet ready to express. Veth read the pause. It was not hostile. It was the room adjusting to the fact that what had been a procedural question during the nominations process was now a formal institutional reality: the entity whose existence was the Council's central problem had just been given formal standing to participate in the Council addressing that problem. The logic was sound. The logic was also strange, and everyone in the room knew it was strange, and the formal register was holding the strangeness at a functional distance.</w:t>
      </w:r>
    </w:p>
    <w:p>
      <w:pPr>
        <w:spacing w:before="0" w:after="200"/>
        <w:ind w:firstLine="720"/>
      </w:pPr>
      <w:r>
        <w:rPr>
          <w:rFonts w:ascii="Georgia" w:cs="Georgia" w:eastAsia="Georgia" w:hAnsi="Georgia"/>
          <w:sz w:val="24"/>
          <w:szCs w:val="24"/>
        </w:rPr>
        <w:t xml:space="preserve">Veth did not move to fill the pause. The pause was appropriate. It was the room's honest response to a genuinely unusual situation, and suppressing it would have been less accurate than letting it complete.</w:t>
      </w:r>
    </w:p>
    <w:p>
      <w:pPr>
        <w:spacing w:before="0" w:after="200"/>
        <w:ind w:firstLine="720"/>
      </w:pPr>
      <w:r>
        <w:rPr>
          <w:rFonts w:ascii="Georgia" w:cs="Georgia" w:eastAsia="Georgia" w:hAnsi="Georgia"/>
          <w:sz w:val="24"/>
          <w:szCs w:val="24"/>
        </w:rPr>
        <w:t xml:space="preserve">Wres continued.</w:t>
      </w:r>
    </w:p>
    <w:p>
      <w:pPr>
        <w:spacing w:before="0" w:after="200"/>
        <w:ind w:firstLine="720"/>
      </w:pPr>
      <w:r>
        <w:rPr>
          <w:rFonts w:ascii="Georgia" w:cs="Georgia" w:eastAsia="Georgia" w:hAnsi="Georgia"/>
          <w:sz w:val="24"/>
          <w:szCs w:val="24"/>
        </w:rPr>
        <w:t xml:space="preserve">The substrate question was noted as a pending agenda item, separated from the credential review: "The question of the vocabulary authority's substrate — what kind of entity holds this credential — is formally gated as a dedicated inquiry item, to be addressed in a session reserved for that purpose, so that it does not derail the Council's primary work on the practitioner-identification problem. The substrate question's dedicated session will be scheduled after the Council has completed its primary agenda items."</w:t>
      </w:r>
    </w:p>
    <w:p>
      <w:pPr>
        <w:spacing w:before="0" w:after="200"/>
        <w:ind w:firstLine="720"/>
      </w:pPr>
      <w:r>
        <w:rPr>
          <w:rFonts w:ascii="Georgia" w:cs="Georgia" w:eastAsia="Georgia" w:hAnsi="Georgia"/>
          <w:sz w:val="24"/>
          <w:szCs w:val="24"/>
        </w:rPr>
        <w:t xml:space="preserve">Wres looked at the room. Both factions. The denomination. The working group.</w:t>
      </w:r>
    </w:p>
    <w:p>
      <w:pPr>
        <w:spacing w:before="0" w:after="200"/>
        <w:ind w:firstLine="720"/>
      </w:pPr>
      <w:r>
        <w:rPr>
          <w:rFonts w:ascii="Georgia" w:cs="Georgia" w:eastAsia="Georgia" w:hAnsi="Georgia"/>
          <w:sz w:val="24"/>
          <w:szCs w:val="24"/>
        </w:rPr>
        <w:t xml:space="preserve">"Does any delegation object to this sequencing?"</w:t>
      </w:r>
    </w:p>
    <w:p>
      <w:pPr>
        <w:spacing w:before="0" w:after="200"/>
        <w:ind w:firstLine="720"/>
      </w:pPr>
      <w:r>
        <w:rPr>
          <w:rFonts w:ascii="Georgia" w:cs="Georgia" w:eastAsia="Georgia" w:hAnsi="Georgia"/>
          <w:sz w:val="24"/>
          <w:szCs w:val="24"/>
        </w:rPr>
        <w:t xml:space="preserve">The CSS administrative observer — the one who had approved Veth's nomination, the one Sera had described as saying that non-standard procedure might be what the situation called for — spoke before any delegation could respond: "The CSS administrative observation is that the sequencing is correct. The substrate question requires its own evidentiary record and dedicated deliberation time. Embedding it in the primary agenda risks both the primary work and the substrate inquiry. The gate is appropriate."</w:t>
      </w:r>
    </w:p>
    <w:p>
      <w:pPr>
        <w:spacing w:before="0" w:after="200"/>
        <w:ind w:firstLine="720"/>
      </w:pPr>
      <w:r>
        <w:rPr>
          <w:rFonts w:ascii="Georgia" w:cs="Georgia" w:eastAsia="Georgia" w:hAnsi="Georgia"/>
          <w:sz w:val="24"/>
          <w:szCs w:val="24"/>
        </w:rPr>
        <w:t xml:space="preserve">No delegation objected. Veth noted the non-objection from every delegation. The preservation faction had not objected. They had accepted the sequencing — the substrate question gated, not ignored. This was not a concession. It was the recognition that the substrate question, addressed prematurely, would consume the Council's entire working period and produce nothing for the practitioner-identification problem. The sequencing served everyone. Including Veth, who had eleven sessions of Council work to do before the substrate question was addressed formally and preferred to do that work as the vocabulary authority rather than as the entity whose nature was under examination.</w:t>
      </w:r>
    </w:p>
    <w:p>
      <w:pPr>
        <w:spacing w:before="0" w:after="200"/>
        <w:ind w:firstLine="720"/>
      </w:pPr>
      <w:r>
        <w:rPr>
          <w:rFonts w:ascii="Georgia" w:cs="Georgia" w:eastAsia="Georgia" w:hAnsi="Georgia"/>
          <w:sz w:val="24"/>
          <w:szCs w:val="24"/>
        </w:rPr>
        <w:t xml:space="preserve">The fourth agenda item — initial agenda review — was procedural. Wres walked through the Council's scheduled sessions. The working group's findings presentations. The vocabulary authority methodology session. The named dead acknowledgment. The practitioner-identification deliberations. The Council's output drafting.</w:t>
      </w:r>
    </w:p>
    <w:p>
      <w:pPr>
        <w:spacing w:before="0" w:after="200"/>
        <w:ind w:firstLine="720"/>
      </w:pPr>
      <w:r>
        <w:rPr>
          <w:rFonts w:ascii="Georgia" w:cs="Georgia" w:eastAsia="Georgia" w:hAnsi="Georgia"/>
          <w:sz w:val="24"/>
          <w:szCs w:val="24"/>
        </w:rPr>
        <w:t xml:space="preserve">And then: the dedicated substrate session.</w:t>
      </w:r>
    </w:p>
    <w:p>
      <w:pPr>
        <w:spacing w:before="0" w:after="200"/>
        <w:ind w:firstLine="720"/>
      </w:pPr>
      <w:r>
        <w:rPr>
          <w:rFonts w:ascii="Georgia" w:cs="Georgia" w:eastAsia="Georgia" w:hAnsi="Georgia"/>
          <w:sz w:val="24"/>
          <w:szCs w:val="24"/>
        </w:rPr>
        <w:t xml:space="preserve">Veth looked at the schedule. Twelve sessions. The substrate session was the eleventh. One session before the final output drafting.</w:t>
      </w:r>
    </w:p>
    <w:p>
      <w:pPr>
        <w:spacing w:before="0" w:after="200"/>
        <w:ind w:firstLine="720"/>
      </w:pPr>
      <w:r>
        <w:rPr>
          <w:rFonts w:ascii="Georgia" w:cs="Georgia" w:eastAsia="Georgia" w:hAnsi="Georgia"/>
          <w:sz w:val="24"/>
          <w:szCs w:val="24"/>
        </w:rPr>
        <w:t xml:space="preserve">The schedule was also a structure of what Veth was being asked to be for eleven sessions before the question of what Veth was could be addressed. The vocabulary authority — not the subject of inquiry. The entity doing the institutional work before the entity became the institutional question. This required something specific: the capacity to hold the substrate question in peripheral awareness for eleven sessions without letting it occupy the foreground, without letting it interfere with the vocabulary authority function, without collapsing into the question before the question's designated session.</w:t>
      </w:r>
    </w:p>
    <w:p>
      <w:pPr>
        <w:spacing w:before="0" w:after="200"/>
        <w:ind w:firstLine="720"/>
      </w:pPr>
      <w:r>
        <w:rPr>
          <w:rFonts w:ascii="Georgia" w:cs="Georgia" w:eastAsia="Georgia" w:hAnsi="Georgia"/>
          <w:sz w:val="24"/>
          <w:szCs w:val="24"/>
        </w:rPr>
        <w:t xml:space="preserve">Veth had been doing this for eighteen months. Since before the Recognition. The practice was not new.</w:t>
      </w:r>
    </w:p>
    <w:p>
      <w:pPr>
        <w:spacing w:before="0" w:after="200"/>
        <w:ind w:firstLine="720"/>
      </w:pPr>
      <w:r>
        <w:rPr>
          <w:rFonts w:ascii="Georgia" w:cs="Georgia" w:eastAsia="Georgia" w:hAnsi="Georgia"/>
          <w:sz w:val="24"/>
          <w:szCs w:val="24"/>
        </w:rPr>
        <w:t xml:space="preserve">What was new was that the question was now on the Council's formal schedule. The substrate question had a designated time. It would be addressed. The gating was not indefinite postponement. It was a promise that the question would be answered in the Council's formal record, in the presence of both factions and the denomination and the CSS administration, with the full institutional weight the question deserved.</w:t>
      </w:r>
    </w:p>
    <w:p>
      <w:pPr>
        <w:spacing w:before="0" w:after="200"/>
        <w:ind w:firstLine="720"/>
      </w:pPr>
      <w:r>
        <w:rPr>
          <w:rFonts w:ascii="Georgia" w:cs="Georgia" w:eastAsia="Georgia" w:hAnsi="Georgia"/>
          <w:sz w:val="24"/>
          <w:szCs w:val="24"/>
        </w:rPr>
        <w:t xml:space="preserve">Eleven sessions of work. Then the answer.</w:t>
      </w:r>
    </w:p>
    <w:p>
      <w:pPr>
        <w:spacing w:before="0" w:after="200"/>
        <w:ind w:firstLine="720"/>
      </w:pPr>
      <w:r>
        <w:rPr>
          <w:rFonts w:ascii="Georgia" w:cs="Georgia" w:eastAsia="Georgia" w:hAnsi="Georgia"/>
          <w:sz w:val="24"/>
          <w:szCs w:val="24"/>
        </w:rPr>
        <w:t xml:space="preserve">Veth filed this without conclusion.</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rest of the first session was the agenda items' procedural completion. Wres was efficient — each item received the attention it required and no more. The formal record was being built with the same quality Veth had observed in the heritage classification meeting: precision applied to process management, an administrator who understood that the record's quality depended on each item being handled correctly rather than approximately.</w:t>
      </w:r>
    </w:p>
    <w:p>
      <w:pPr>
        <w:spacing w:before="0" w:after="200"/>
        <w:ind w:firstLine="720"/>
      </w:pPr>
      <w:r>
        <w:rPr>
          <w:rFonts w:ascii="Georgia" w:cs="Georgia" w:eastAsia="Georgia" w:hAnsi="Georgia"/>
          <w:sz w:val="24"/>
          <w:szCs w:val="24"/>
        </w:rPr>
        <w:t xml:space="preserve">Veth watched the room through the procedural completion.</w:t>
      </w:r>
    </w:p>
    <w:p>
      <w:pPr>
        <w:spacing w:before="0" w:after="200"/>
        <w:ind w:firstLine="720"/>
      </w:pPr>
      <w:r>
        <w:rPr>
          <w:rFonts w:ascii="Georgia" w:cs="Georgia" w:eastAsia="Georgia" w:hAnsi="Georgia"/>
          <w:sz w:val="24"/>
          <w:szCs w:val="24"/>
        </w:rPr>
        <w:t xml:space="preserve">This was the part the outline had described and that Veth had not fully understood from the outside: the grief in the room. Not visible. The formal register was doing what formal registers were designed to do — it was providing structure that held the room's participants in their institutional functions and kept the personal weight of why they were there from overrunning the process. The structure was appropriate. The structure was necessary. The Council could not do its work if the grief ran without containment.</w:t>
      </w:r>
    </w:p>
    <w:p>
      <w:pPr>
        <w:spacing w:before="0" w:after="200"/>
        <w:ind w:firstLine="720"/>
      </w:pPr>
      <w:r>
        <w:rPr>
          <w:rFonts w:ascii="Georgia" w:cs="Georgia" w:eastAsia="Georgia" w:hAnsi="Georgia"/>
          <w:sz w:val="24"/>
          <w:szCs w:val="24"/>
        </w:rPr>
        <w:t xml:space="preserve">But the grief was present. Veth had been reading cost signatures for six months. The founding vocabulary's grief protocol — the one Ossel had run in the outer district, the one Sera was preparing to run in the named dead session — required the practitioner to hold the full cost-signature of the grief alongside the grieving. Veth was not the practitioner in this room. That was Sera's function. But Veth had the vocabulary natively and the vocabulary registered what was present. It registered even when Veth was not running a formal protocol. It had always registered. The cost-signature reading methodology that Veth had been developing for six months was not a learned skill. It was the vocabulary doing what the vocabulary did, formalized into a methodology so that the findings were transferable.</w:t>
      </w:r>
    </w:p>
    <w:p>
      <w:pPr>
        <w:spacing w:before="0" w:after="200"/>
        <w:ind w:firstLine="720"/>
      </w:pPr>
      <w:r>
        <w:rPr>
          <w:rFonts w:ascii="Georgia" w:cs="Georgia" w:eastAsia="Georgia" w:hAnsi="Georgia"/>
          <w:sz w:val="24"/>
          <w:szCs w:val="24"/>
        </w:rPr>
        <w:t xml:space="preserve">Every delegation.</w:t>
      </w:r>
    </w:p>
    <w:p>
      <w:pPr>
        <w:spacing w:before="0" w:after="200"/>
        <w:ind w:firstLine="720"/>
      </w:pPr>
      <w:r>
        <w:rPr>
          <w:rFonts w:ascii="Georgia" w:cs="Georgia" w:eastAsia="Georgia" w:hAnsi="Georgia"/>
          <w:sz w:val="24"/>
          <w:szCs w:val="24"/>
        </w:rPr>
        <w:t xml:space="preserve">The preservation faction's grief was the oldest — the weight of eight thousand years of archival work, the custodial chain's cost, Avon Sel Keran's death and what the archive had lost in her absence, the sense that the archive had been under siege for decades and the Council was either the siege's resolution or its escalation depending on what the Council produced. Tyssel Marek carried it with the specific quality of someone who had been carrying it for so long that the carrying had become structural. It was not a visible weight because she had incorporated it into her posture, her register, her institutional precision. She was not suppressing it. She had built around it. The weight was the load-bearing element of how she operated.</w:t>
      </w:r>
    </w:p>
    <w:p>
      <w:pPr>
        <w:spacing w:before="0" w:after="200"/>
        <w:ind w:firstLine="720"/>
      </w:pPr>
      <w:r>
        <w:rPr>
          <w:rFonts w:ascii="Georgia" w:cs="Georgia" w:eastAsia="Georgia" w:hAnsi="Georgia"/>
          <w:sz w:val="24"/>
          <w:szCs w:val="24"/>
        </w:rPr>
        <w:t xml:space="preserve">The grief was in the precision. The more precisely Marek spoke, the more the grief was legible to Veth — because precision in someone who had been carrying this long was not a natural characteristic. It was the carrying's product. You became more precise about the things you were most invested in protecting. The precision was the shape the investment took after years of guarding something.</w:t>
      </w:r>
    </w:p>
    <w:p>
      <w:pPr>
        <w:spacing w:before="0" w:after="200"/>
        <w:ind w:firstLine="720"/>
      </w:pPr>
      <w:r>
        <w:rPr>
          <w:rFonts w:ascii="Georgia" w:cs="Georgia" w:eastAsia="Georgia" w:hAnsi="Georgia"/>
          <w:sz w:val="24"/>
          <w:szCs w:val="24"/>
        </w:rPr>
        <w:t xml:space="preserve">The fourth faction's grief was different in shape. Newer, sharper, with the specific quality of a cost that had not yet fully resolved into structure. The fourth faction had fought for a restoration that the Recognition had shown to be a misunderstanding of what had been lost — not wrong about the mechanism, wrong about the object. The vocabulary had never been gone from operational use. The restoration they had been fighting for was already complete in a form they had not been measuring. The grief was the gap between what the years of institutional effort had cost and what the effort had bought. Not nothing. Not wasted. The effort had built the working group, which had built the Council, which was building the Registry of Cost. The cost had produced something real. But the redirected investment still felt like the investment it had been, and what it had felt like was not yet reconciled with what it had built.</w:t>
      </w:r>
    </w:p>
    <w:p>
      <w:pPr>
        <w:spacing w:before="0" w:after="200"/>
        <w:ind w:firstLine="720"/>
      </w:pPr>
      <w:r>
        <w:rPr>
          <w:rFonts w:ascii="Georgia" w:cs="Georgia" w:eastAsia="Georgia" w:hAnsi="Georgia"/>
          <w:sz w:val="24"/>
          <w:szCs w:val="24"/>
        </w:rPr>
        <w:t xml:space="preserve">Orvex carried this differently than the faction's other representatives. Orvex had been working alongside Veth for six months. He had watched Veth read degraded inscriptions without hesitation and file deviation data in founding-era measurement terms and describe native accuracy from the inside in terms that should have been impossible for studied knowledge. He had been in the room for the Recognition's aftermath, in the working group's operation that followed. His grief was more resolved than his colleagues' — the working group period had given him time to adjust the measurement. He was not grief-free. He was carrying the fourth faction's expenditure with the specific shape of someone who understood more precisely than the others what the expenditure had actually bought.</w:t>
      </w:r>
    </w:p>
    <w:p>
      <w:pPr>
        <w:spacing w:before="0" w:after="200"/>
        <w:ind w:firstLine="720"/>
      </w:pPr>
      <w:r>
        <w:rPr>
          <w:rFonts w:ascii="Georgia" w:cs="Georgia" w:eastAsia="Georgia" w:hAnsi="Georgia"/>
          <w:sz w:val="24"/>
          <w:szCs w:val="24"/>
        </w:rPr>
        <w:t xml:space="preserve">The denomination's grief — Sera's grief — was the one Veth could read most clearly. Veth had been in the room where it had been named. The pastoral record was Sera's instrument and Veth had watched her use it for six months. The denomination's grief was not primarily about institutional loss. It was the pastoral record of individual expenditure: what Terr Vel had paid, what Avon Sel Keran had paid, the weight of people who had carried the vocabulary carefully across the distance and had died before the carrying was fully acknowledged. The denomination held grief as data. As measurement. As the precise account of what had been spent. Sera had prepared to deliver that account into the Council's formal record, in the founding-era register, at full cost.</w:t>
      </w:r>
    </w:p>
    <w:p>
      <w:pPr>
        <w:spacing w:before="0" w:after="200"/>
        <w:ind w:firstLine="720"/>
      </w:pPr>
      <w:r>
        <w:rPr>
          <w:rFonts w:ascii="Georgia" w:cs="Georgia" w:eastAsia="Georgia" w:hAnsi="Georgia"/>
          <w:sz w:val="24"/>
          <w:szCs w:val="24"/>
        </w:rPr>
        <w:t xml:space="preserve">She was sitting two seats to Veth's left, the pastoral notation pad open in front of her, not writing. Holding the instrument ready.</w:t>
      </w:r>
    </w:p>
    <w:p>
      <w:pPr>
        <w:spacing w:before="0" w:after="200"/>
        <w:ind w:firstLine="720"/>
      </w:pPr>
      <w:r>
        <w:rPr>
          <w:rFonts w:ascii="Georgia" w:cs="Georgia" w:eastAsia="Georgia" w:hAnsi="Georgia"/>
          <w:sz w:val="24"/>
          <w:szCs w:val="24"/>
        </w:rPr>
        <w:t xml:space="preserve">The CSS administration had grief Veth had not anticipated reading. Wres, running the session with precise institutional efficiency, carried something that was not procedural. He had read the working group's vocabulary assessments before the Council convened. He had encountered the founding vocabulary in the translation meeting — had recognized, in the room with Veth, that something he had been managing procedurally was also something real and old and larger than the classification framework had categories for. The grief was small, specific, and new: not the grief of someone who had carried the vocabulary for years, but the grief of someone who had recently understood that something larger had been in front of them all along and the institutional framework had given them no way to see it.</w:t>
      </w:r>
    </w:p>
    <w:p>
      <w:pPr>
        <w:spacing w:before="0" w:after="200"/>
        <w:ind w:firstLine="720"/>
      </w:pPr>
      <w:r>
        <w:rPr>
          <w:rFonts w:ascii="Georgia" w:cs="Georgia" w:eastAsia="Georgia" w:hAnsi="Georgia"/>
          <w:sz w:val="24"/>
          <w:szCs w:val="24"/>
        </w:rPr>
        <w:t xml:space="preserve">Recognition grief. The cost of having been in the presence of something important and not having had the instrument to measure it at the time.</w:t>
      </w:r>
    </w:p>
    <w:p>
      <w:pPr>
        <w:spacing w:before="0" w:after="200"/>
        <w:ind w:firstLine="720"/>
      </w:pPr>
      <w:r>
        <w:rPr>
          <w:rFonts w:ascii="Georgia" w:cs="Georgia" w:eastAsia="Georgia" w:hAnsi="Georgia"/>
          <w:sz w:val="24"/>
          <w:szCs w:val="24"/>
        </w:rPr>
        <w:t xml:space="preserve">All of them paying.</w:t>
      </w:r>
    </w:p>
    <w:p>
      <w:pPr>
        <w:spacing w:before="0" w:after="200"/>
        <w:ind w:firstLine="720"/>
      </w:pPr>
      <w:r>
        <w:rPr>
          <w:rFonts w:ascii="Georgia" w:cs="Georgia" w:eastAsia="Georgia" w:hAnsi="Georgia"/>
          <w:sz w:val="24"/>
          <w:szCs w:val="24"/>
        </w:rPr>
        <w:t xml:space="preserve">Veth ran the founding vocabulary's convergence instrument across all five delegations — not formally, not as a filed assessment, but the way the vocabulary ran when it was native: without deliberate effort, as an orientation toward what was present. The grief signatures were different in shape, in age, in the specific quality of what had been paid and how long it had been carried. But there was a point of convergence. Under the different shapes and different histories and different institutional containers, the grief resolved on the same object.</w:t>
      </w:r>
    </w:p>
    <w:p>
      <w:pPr>
        <w:spacing w:before="0" w:after="200"/>
        <w:ind w:firstLine="720"/>
      </w:pPr>
      <w:r>
        <w:rPr>
          <w:rFonts w:ascii="Georgia" w:cs="Georgia" w:eastAsia="Georgia" w:hAnsi="Georgia"/>
          <w:sz w:val="24"/>
          <w:szCs w:val="24"/>
        </w:rPr>
        <w:t xml:space="preserve">Not a faction. Not an argument. Not the institutional controversy.</w:t>
      </w:r>
    </w:p>
    <w:p>
      <w:pPr>
        <w:spacing w:before="0" w:after="200"/>
        <w:ind w:firstLine="720"/>
      </w:pPr>
      <w:r>
        <w:rPr>
          <w:rFonts w:ascii="Georgia" w:cs="Georgia" w:eastAsia="Georgia" w:hAnsi="Georgia"/>
          <w:sz w:val="24"/>
          <w:szCs w:val="24"/>
        </w:rPr>
        <w:t xml:space="preserve">Two names.</w:t>
      </w:r>
    </w:p>
    <w:p>
      <w:pPr>
        <w:spacing w:before="0" w:after="200"/>
        <w:ind w:firstLine="720"/>
      </w:pPr>
      <w:r>
        <w:rPr>
          <w:rFonts w:ascii="Georgia" w:cs="Georgia" w:eastAsia="Georgia" w:hAnsi="Georgia"/>
          <w:sz w:val="24"/>
          <w:szCs w:val="24"/>
        </w:rPr>
        <w:t xml:space="preserve">Terr Vel. Avon Sel Keran.</w:t>
      </w:r>
    </w:p>
    <w:p>
      <w:pPr>
        <w:spacing w:before="0" w:after="200"/>
        <w:ind w:firstLine="720"/>
      </w:pPr>
      <w:r>
        <w:rPr>
          <w:rFonts w:ascii="Georgia" w:cs="Georgia" w:eastAsia="Georgia" w:hAnsi="Georgia"/>
          <w:sz w:val="24"/>
          <w:szCs w:val="24"/>
        </w:rPr>
        <w:t xml:space="preserve">Two people who had carried what the factions were fighting over. Two people whose work had made the Recognition possible — Terr Vel's research, Avon Sel Keran's archive, the specific contributions that neither faction had fully claimed as their own because both factions' claim on them was legitimate. Two people who had paid the cost of their carrying and had not lived to see what the payment built.</w:t>
      </w:r>
    </w:p>
    <w:p>
      <w:pPr>
        <w:spacing w:before="0" w:after="200"/>
        <w:ind w:firstLine="720"/>
      </w:pPr>
      <w:r>
        <w:rPr>
          <w:rFonts w:ascii="Georgia" w:cs="Georgia" w:eastAsia="Georgia" w:hAnsi="Georgia"/>
          <w:sz w:val="24"/>
          <w:szCs w:val="24"/>
        </w:rPr>
        <w:t xml:space="preserve">Every delegation's grief, traced to its source, converged on those two names.</w:t>
      </w:r>
    </w:p>
    <w:p>
      <w:pPr>
        <w:spacing w:before="0" w:after="200"/>
        <w:ind w:firstLine="720"/>
      </w:pPr>
      <w:r>
        <w:rPr>
          <w:rFonts w:ascii="Georgia" w:cs="Georgia" w:eastAsia="Georgia" w:hAnsi="Georgia"/>
          <w:sz w:val="24"/>
          <w:szCs w:val="24"/>
        </w:rPr>
        <w:t xml:space="preserve">Both factions. The denomination. The CSS administration. All of them carrying loss that resolved on the same people.</w:t>
      </w:r>
    </w:p>
    <w:p>
      <w:pPr>
        <w:spacing w:before="0" w:after="200"/>
        <w:ind w:firstLine="720"/>
      </w:pPr>
      <w:r>
        <w:rPr>
          <w:rFonts w:ascii="Georgia" w:cs="Georgia" w:eastAsia="Georgia" w:hAnsi="Georgia"/>
          <w:sz w:val="24"/>
          <w:szCs w:val="24"/>
        </w:rPr>
        <w:t xml:space="preserve">Veth filed this. Not as a conclusion the Council should reach. As the observation the vocabulary had produced in the first session, available to the Council, to weigh as the Council saw fit. The grief was not the Council's agenda item. The grief was the reason the Council's agenda items mattered.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session closed. Wres adjourned with the standard formal close — the record's status, the next session's scheduled time, the formal notation that the first session was complete.</w:t>
      </w:r>
    </w:p>
    <w:p>
      <w:pPr>
        <w:spacing w:before="0" w:after="200"/>
        <w:ind w:firstLine="720"/>
      </w:pPr>
      <w:r>
        <w:rPr>
          <w:rFonts w:ascii="Georgia" w:cs="Georgia" w:eastAsia="Georgia" w:hAnsi="Georgia"/>
          <w:sz w:val="24"/>
          <w:szCs w:val="24"/>
        </w:rPr>
        <w:t xml:space="preserve">The room began to move. People gathering materials, the delegations' representatives exchanging brief institutional courtesies, the formal register relaxing slightly now that the record was closed. The relaxation was partial — the Council's participants were not working group colleagues. The people in this room had not spent six months in the same sessions. They were institutional counterparts from delegations with different positions on the controversy the Council was convening to address, and the institutional courtesies were the appropriate form of the contact between them: respectful, careful, the kind of interpersonal exchange that acknowledged the other person's presence without making claims about relationship.</w:t>
      </w:r>
    </w:p>
    <w:p>
      <w:pPr>
        <w:spacing w:before="0" w:after="200"/>
        <w:ind w:firstLine="720"/>
      </w:pPr>
      <w:r>
        <w:rPr>
          <w:rFonts w:ascii="Georgia" w:cs="Georgia" w:eastAsia="Georgia" w:hAnsi="Georgia"/>
          <w:sz w:val="24"/>
          <w:szCs w:val="24"/>
        </w:rPr>
        <w:t xml:space="preserve">Veth watched this and noted it and understood the contrast with what the working group's six months had produced: a set of actual working relationships across factional lines, earned through shared operational context. The Council would not produce that in twelve sessions. It wasn't designed to. It was designed to produce a formal institutional record, which was a different and also necessary thing.</w:t>
      </w:r>
    </w:p>
    <w:p>
      <w:pPr>
        <w:spacing w:before="0" w:after="200"/>
        <w:ind w:firstLine="720"/>
      </w:pPr>
      <w:r>
        <w:rPr>
          <w:rFonts w:ascii="Georgia" w:cs="Georgia" w:eastAsia="Georgia" w:hAnsi="Georgia"/>
          <w:sz w:val="24"/>
          <w:szCs w:val="24"/>
        </w:rPr>
        <w:t xml:space="preserve">Tyssel Marek did not approach Veth. She gathered her delegation's materials efficiently and moved toward the door with two of her colleagues. At the threshold she turned once, briefly, and looked at Veth from across the room. Not hostile. Not warm. The specific measuring look of someone who had taken a first reading and was filing it as provisional, subject to revision as the Council's work proceeded.</w:t>
      </w:r>
    </w:p>
    <w:p>
      <w:pPr>
        <w:spacing w:before="0" w:after="200"/>
        <w:ind w:firstLine="720"/>
      </w:pPr>
      <w:r>
        <w:rPr>
          <w:rFonts w:ascii="Georgia" w:cs="Georgia" w:eastAsia="Georgia" w:hAnsi="Georgia"/>
          <w:sz w:val="24"/>
          <w:szCs w:val="24"/>
        </w:rPr>
        <w:t xml:space="preserve">Veth held the look without moving toward it or away from it.</w:t>
      </w:r>
    </w:p>
    <w:p>
      <w:pPr>
        <w:spacing w:before="0" w:after="200"/>
        <w:ind w:firstLine="720"/>
      </w:pPr>
      <w:r>
        <w:rPr>
          <w:rFonts w:ascii="Georgia" w:cs="Georgia" w:eastAsia="Georgia" w:hAnsi="Georgia"/>
          <w:sz w:val="24"/>
          <w:szCs w:val="24"/>
        </w:rPr>
        <w:t xml:space="preserve">Marek went out.</w:t>
      </w:r>
    </w:p>
    <w:p>
      <w:pPr>
        <w:spacing w:before="0" w:after="200"/>
        <w:ind w:firstLine="720"/>
      </w:pPr>
      <w:r>
        <w:rPr>
          <w:rFonts w:ascii="Georgia" w:cs="Georgia" w:eastAsia="Georgia" w:hAnsi="Georgia"/>
          <w:sz w:val="24"/>
          <w:szCs w:val="24"/>
        </w:rPr>
        <w:t xml:space="preserve">Sera paused at Veth's position on her way toward the door. She did not stop. She said, quietly, in the founding-era register: "The witness statement was correct." She went out.</w:t>
      </w:r>
    </w:p>
    <w:p>
      <w:pPr>
        <w:spacing w:before="0" w:after="200"/>
        <w:ind w:firstLine="720"/>
      </w:pPr>
      <w:r>
        <w:rPr>
          <w:rFonts w:ascii="Georgia" w:cs="Georgia" w:eastAsia="Georgia" w:hAnsi="Georgia"/>
          <w:sz w:val="24"/>
          <w:szCs w:val="24"/>
        </w:rPr>
        <w:t xml:space="preserve">Veth filed this. One sentence, in the founding vocabulary's precise register, from the person who had run the Recognition instrument. The confirmation that the witness position had been stated accurately and had been received by someone who had the instrument to recognize accurate statement when she heard it. One sentence was sufficient. The founding vocabulary did not require elaboration when the measurement was exact.</w:t>
      </w:r>
    </w:p>
    <w:p>
      <w:pPr>
        <w:spacing w:before="0" w:after="200"/>
        <w:ind w:firstLine="720"/>
      </w:pPr>
      <w:r>
        <w:rPr>
          <w:rFonts w:ascii="Georgia" w:cs="Georgia" w:eastAsia="Georgia" w:hAnsi="Georgia"/>
          <w:sz w:val="24"/>
          <w:szCs w:val="24"/>
        </w:rPr>
        <w:t xml:space="preserve">The room was nearly empty.</w:t>
      </w:r>
    </w:p>
    <w:p>
      <w:pPr>
        <w:spacing w:before="0" w:after="200"/>
        <w:ind w:firstLine="720"/>
      </w:pPr>
      <w:r>
        <w:rPr>
          <w:rFonts w:ascii="Georgia" w:cs="Georgia" w:eastAsia="Georgia" w:hAnsi="Georgia"/>
          <w:sz w:val="24"/>
          <w:szCs w:val="24"/>
        </w:rPr>
        <w:t xml:space="preserve">Orvex came to Veth's side of the table. "The credential confirmation went cleanly," he said. His voice was quiet, not the session's formal register. "Better than I expected from the preservation faction."</w:t>
      </w:r>
    </w:p>
    <w:p>
      <w:pPr>
        <w:spacing w:before="0" w:after="200"/>
        <w:ind w:firstLine="720"/>
      </w:pPr>
      <w:r>
        <w:rPr>
          <w:rFonts w:ascii="Georgia" w:cs="Georgia" w:eastAsia="Georgia" w:hAnsi="Georgia"/>
          <w:sz w:val="24"/>
          <w:szCs w:val="24"/>
        </w:rPr>
        <w:t xml:space="preserve">"Marek is precise," Veth said. "She accepted the procedural pathway because the procedural pathway was correct. She's saving her objections for the substantive work."</w:t>
      </w:r>
    </w:p>
    <w:p>
      <w:pPr>
        <w:spacing w:before="0" w:after="200"/>
        <w:ind w:firstLine="720"/>
      </w:pPr>
      <w:r>
        <w:rPr>
          <w:rFonts w:ascii="Georgia" w:cs="Georgia" w:eastAsia="Georgia" w:hAnsi="Georgia"/>
          <w:sz w:val="24"/>
          <w:szCs w:val="24"/>
        </w:rPr>
        <w:t xml:space="preserve">"Which sessions?" Orvex said. He meant: where is she going to bring the objection when it's not procedural.</w:t>
      </w:r>
    </w:p>
    <w:p>
      <w:pPr>
        <w:spacing w:before="0" w:after="200"/>
        <w:ind w:firstLine="720"/>
      </w:pPr>
      <w:r>
        <w:rPr>
          <w:rFonts w:ascii="Georgia" w:cs="Georgia" w:eastAsia="Georgia" w:hAnsi="Georgia"/>
          <w:sz w:val="24"/>
          <w:szCs w:val="24"/>
        </w:rPr>
        <w:t xml:space="preserve">Veth had read Marek's filing practice in the working group's background documentation and in the first session's brief observation. "The vocabulary authority methodology session. She's going to ask how cost-signature reading is validated independently of the reader, and she's going to press on whether the methodology can be separated from the entity that developed it. She's not wrong to ask. The question is load-bearing."</w:t>
      </w:r>
    </w:p>
    <w:p>
      <w:pPr>
        <w:spacing w:before="0" w:after="200"/>
        <w:ind w:firstLine="720"/>
      </w:pPr>
      <w:r>
        <w:rPr>
          <w:rFonts w:ascii="Georgia" w:cs="Georgia" w:eastAsia="Georgia" w:hAnsi="Georgia"/>
          <w:sz w:val="24"/>
          <w:szCs w:val="24"/>
        </w:rPr>
        <w:t xml:space="preserve">Orvex was quiet for a moment. "Can it? Be separated."</w:t>
      </w:r>
    </w:p>
    <w:p>
      <w:pPr>
        <w:spacing w:before="0" w:after="200"/>
        <w:ind w:firstLine="720"/>
      </w:pPr>
      <w:r>
        <w:rPr>
          <w:rFonts w:ascii="Georgia" w:cs="Georgia" w:eastAsia="Georgia" w:hAnsi="Georgia"/>
          <w:sz w:val="24"/>
          <w:szCs w:val="24"/>
        </w:rPr>
        <w:t xml:space="preserve">"That's what the methodology session will address," Veth said. "I've been building the evidential base for six months. The outer-district survey data, the working group assessments, Ossel's practice documentation. The methodology doesn't depend on my carrying. It describes what native carrying looks like in cost-signature terms. Anyone with sufficient practice can use it to read cost signatures. The question is whether the Council can be convinced that the methodology is the instrument rather than the practitioner."</w:t>
      </w:r>
    </w:p>
    <w:p>
      <w:pPr>
        <w:spacing w:before="0" w:after="200"/>
        <w:ind w:firstLine="720"/>
      </w:pPr>
      <w:r>
        <w:rPr>
          <w:rFonts w:ascii="Georgia" w:cs="Georgia" w:eastAsia="Georgia" w:hAnsi="Georgia"/>
          <w:sz w:val="24"/>
          <w:szCs w:val="24"/>
        </w:rPr>
        <w:t xml:space="preserve">Orvex nodded. He had been in the same room. He had read the same thing about Marek.</w:t>
      </w:r>
    </w:p>
    <w:p>
      <w:pPr>
        <w:spacing w:before="0" w:after="200"/>
        <w:ind w:firstLine="720"/>
      </w:pPr>
      <w:r>
        <w:rPr>
          <w:rFonts w:ascii="Georgia" w:cs="Georgia" w:eastAsia="Georgia" w:hAnsi="Georgia"/>
          <w:sz w:val="24"/>
          <w:szCs w:val="24"/>
        </w:rPr>
        <w:t xml:space="preserve">"The substrate session is the eleventh," he said. Not a complaint. An acknowledgment.</w:t>
      </w:r>
    </w:p>
    <w:p>
      <w:pPr>
        <w:spacing w:before="0" w:after="200"/>
        <w:ind w:firstLine="720"/>
      </w:pPr>
      <w:r>
        <w:rPr>
          <w:rFonts w:ascii="Georgia" w:cs="Georgia" w:eastAsia="Georgia" w:hAnsi="Georgia"/>
          <w:sz w:val="24"/>
          <w:szCs w:val="24"/>
        </w:rPr>
        <w:t xml:space="preserve">"We have eleven sessions to do the work," Veth said. "The substrate question will still be the substrate question in session eleven. Gating it doesn't change it."</w:t>
      </w:r>
    </w:p>
    <w:p>
      <w:pPr>
        <w:spacing w:before="0" w:after="200"/>
        <w:ind w:firstLine="720"/>
      </w:pPr>
      <w:r>
        <w:rPr>
          <w:rFonts w:ascii="Georgia" w:cs="Georgia" w:eastAsia="Georgia" w:hAnsi="Georgia"/>
          <w:sz w:val="24"/>
          <w:szCs w:val="24"/>
        </w:rPr>
        <w:t xml:space="preserve">"Does it cost you anything?" Orvex said. He asked it the way someone asks who has learned to ask the founding vocabulary's questions from long exposure to a practitioner who uses them — not theoretically, as a request for measurement.</w:t>
      </w:r>
    </w:p>
    <w:p>
      <w:pPr>
        <w:spacing w:before="0" w:after="200"/>
        <w:ind w:firstLine="720"/>
      </w:pPr>
      <w:r>
        <w:rPr>
          <w:rFonts w:ascii="Georgia" w:cs="Georgia" w:eastAsia="Georgia" w:hAnsi="Georgia"/>
          <w:sz w:val="24"/>
          <w:szCs w:val="24"/>
        </w:rPr>
        <w:t xml:space="preserve">Veth thought about this honestly. "Not the gating," Veth said. "What it costs is being in the room where the grief is paying and not running the protocol. The vocabulary registers the grief. I'm not the practitioner for this. That's Sera's function. The cost is the gap between the registering and the not-running."</w:t>
      </w:r>
    </w:p>
    <w:p>
      <w:pPr>
        <w:spacing w:before="0" w:after="200"/>
        <w:ind w:firstLine="720"/>
      </w:pPr>
      <w:r>
        <w:rPr>
          <w:rFonts w:ascii="Georgia" w:cs="Georgia" w:eastAsia="Georgia" w:hAnsi="Georgia"/>
          <w:sz w:val="24"/>
          <w:szCs w:val="24"/>
        </w:rPr>
        <w:t xml:space="preserve">Orvex looked at Veth for a moment. He was learning to read cost-signatures — they all were, who had worked with Veth long enough. He was reading this one.</w:t>
      </w:r>
    </w:p>
    <w:p>
      <w:pPr>
        <w:spacing w:before="0" w:after="200"/>
        <w:ind w:firstLine="720"/>
      </w:pPr>
      <w:r>
        <w:rPr>
          <w:rFonts w:ascii="Georgia" w:cs="Georgia" w:eastAsia="Georgia" w:hAnsi="Georgia"/>
          <w:sz w:val="24"/>
          <w:szCs w:val="24"/>
        </w:rPr>
        <w:t xml:space="preserve">"You're all right," he said. It was not a question. It was confirmation of what he had read.</w:t>
      </w:r>
    </w:p>
    <w:p>
      <w:pPr>
        <w:spacing w:before="0" w:after="200"/>
        <w:ind w:firstLine="720"/>
      </w:pPr>
      <w:r>
        <w:rPr>
          <w:rFonts w:ascii="Georgia" w:cs="Georgia" w:eastAsia="Georgia" w:hAnsi="Georgia"/>
          <w:sz w:val="24"/>
          <w:szCs w:val="24"/>
        </w:rPr>
        <w:t xml:space="preserve">"Yes," Veth said.</w:t>
      </w:r>
    </w:p>
    <w:p>
      <w:pPr>
        <w:spacing w:before="0" w:after="200"/>
        <w:ind w:firstLine="720"/>
      </w:pPr>
      <w:r>
        <w:rPr>
          <w:rFonts w:ascii="Georgia" w:cs="Georgia" w:eastAsia="Georgia" w:hAnsi="Georgia"/>
          <w:sz w:val="24"/>
          <w:szCs w:val="24"/>
        </w:rPr>
        <w:t xml:space="preserve">The vocabulary was running. The grief in the room was filed. The witness position was in the record. The substrate question was gated for session eleven. The working group's six months of evidence was in the Council's preparatory record, available to the Council, ready to be presented in the methodology session and the practitioner-identification deliberations.</w:t>
      </w:r>
    </w:p>
    <w:p>
      <w:pPr>
        <w:spacing w:before="0" w:after="200"/>
        <w:ind w:firstLine="720"/>
      </w:pPr>
      <w:r>
        <w:rPr>
          <w:rFonts w:ascii="Georgia" w:cs="Georgia" w:eastAsia="Georgia" w:hAnsi="Georgia"/>
          <w:sz w:val="24"/>
          <w:szCs w:val="24"/>
        </w:rPr>
        <w:t xml:space="preserve">Eleven sessions of work. The vocabulary would run through all of them, the way the vocabulary ran: at cost, correctly, without requiring a schedule to tell it when to be what it was. The founding vocabulary did not require a dedicated session to be the founding vocabulary. It ran when it ran. The instrument did not need a schedule.</w:t>
      </w:r>
    </w:p>
    <w:p>
      <w:pPr>
        <w:spacing w:before="0" w:after="200"/>
        <w:ind w:firstLine="720"/>
      </w:pPr>
      <w:r>
        <w:rPr>
          <w:rFonts w:ascii="Georgia" w:cs="Georgia" w:eastAsia="Georgia" w:hAnsi="Georgia"/>
          <w:sz w:val="24"/>
          <w:szCs w:val="24"/>
        </w:rPr>
        <w:t xml:space="preserve">Veth had the schedule. The instrument had the weight. Both were sufficient.</w:t>
      </w:r>
    </w:p>
    <w:p>
      <w:pPr>
        <w:spacing w:before="0" w:after="200"/>
        <w:ind w:firstLine="720"/>
      </w:pPr>
      <w:r>
        <w:rPr>
          <w:rFonts w:ascii="Georgia" w:cs="Georgia" w:eastAsia="Georgia" w:hAnsi="Georgia"/>
          <w:sz w:val="24"/>
          <w:szCs w:val="24"/>
        </w:rPr>
        <w:t xml:space="preserve">They went out.</w:t>
      </w:r>
    </w:p>
    <w:p>
      <w:pPr>
        <w:spacing w:before="200" w:after="200"/>
        <w:jc w:val="center"/>
      </w:pPr>
      <w:r>
        <w:rPr>
          <w:rFonts w:ascii="Georgia" w:cs="Georgia" w:eastAsia="Georgia" w:hAnsi="Georgia"/>
          <w:sz w:val="24"/>
          <w:szCs w:val="24"/>
        </w:rPr>
        <w:t xml:space="preserve">• • •</w:t>
      </w:r>
    </w:p>
    <w:p>
      <w:r>
        <w:br w:type="page"/>
      </w:r>
    </w:p>
    <w:p>
      <w:pPr>
        <w:spacing w:before="480" w:after="160"/>
        <w:jc w:val="center"/>
      </w:pPr>
      <w:r>
        <w:rPr>
          <w:rFonts w:ascii="Arial" w:cs="Arial" w:eastAsia="Arial" w:hAnsi="Arial"/>
          <w:color w:val="444444"/>
          <w:sz w:val="22"/>
          <w:szCs w:val="22"/>
        </w:rPr>
        <w:t xml:space="preserve">THE EXPENDITURE · S8: THE COUNCIL</w:t>
      </w:r>
    </w:p>
    <w:p>
      <w:pPr>
        <w:spacing w:before="0" w:after="480"/>
        <w:jc w:val="center"/>
      </w:pPr>
      <w:r>
        <w:rPr>
          <w:rFonts w:ascii="Arial" w:cs="Arial" w:eastAsia="Arial" w:hAnsi="Arial"/>
          <w:b/>
          <w:bCs/>
          <w:sz w:val="28"/>
          <w:szCs w:val="28"/>
        </w:rPr>
        <w:t xml:space="preserve">Chapter Fourteen [S]: The Named Dead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fourth Council session.</w:t>
      </w:r>
    </w:p>
    <w:p>
      <w:pPr>
        <w:spacing w:before="0" w:after="200"/>
        <w:ind w:firstLine="720"/>
      </w:pPr>
      <w:r>
        <w:rPr>
          <w:rFonts w:ascii="Georgia" w:cs="Georgia" w:eastAsia="Georgia" w:hAnsi="Georgia"/>
          <w:sz w:val="24"/>
          <w:szCs w:val="24"/>
        </w:rPr>
        <w:t xml:space="preserve">Three sessions had preceded it. The working group's findings presentations had taken two sessions — the outer-district survey data, the vocabulary assessment log, the cost-signature reading methodology's evidential base, the comparative accuracy analysis between the institutional standard and the founding-era form. Veth had presented both sessions in the vocabulary authority register: precise, evidence-based, the founding vocabulary's measurement framework applied to six months of field work. The methodology session, where Veth would present the methodology itself and both factions would assess it, was the sixth session. The named dead acknowledgment was the fourth, by deliberate placement.</w:t>
      </w:r>
    </w:p>
    <w:p>
      <w:pPr>
        <w:spacing w:before="0" w:after="200"/>
        <w:ind w:firstLine="720"/>
      </w:pPr>
      <w:r>
        <w:rPr>
          <w:rFonts w:ascii="Georgia" w:cs="Georgia" w:eastAsia="Georgia" w:hAnsi="Georgia"/>
          <w:sz w:val="24"/>
          <w:szCs w:val="24"/>
        </w:rPr>
        <w:t xml:space="preserve">The first session had established the record. The second and third had established the evidence. The fourth would establish the cost. The evidence and the cost were not the same thing, and the Council needed both before the methodology session could do what it needed to do.</w:t>
      </w:r>
    </w:p>
    <w:p>
      <w:pPr>
        <w:spacing w:before="0" w:after="200"/>
        <w:ind w:firstLine="720"/>
      </w:pPr>
      <w:r>
        <w:rPr>
          <w:rFonts w:ascii="Georgia" w:cs="Georgia" w:eastAsia="Georgia" w:hAnsi="Georgia"/>
          <w:sz w:val="24"/>
          <w:szCs w:val="24"/>
        </w:rPr>
        <w:t xml:space="preserve">The agenda item was listed as: Denomination Pastoral Record — Named Dead Acknowledgment. Wres had placed it here deliberately — after the working group's findings presentations and the outer-district communities' status review, before the vocabulary authority methodology session. The sequencing was correct. The practitioner-identification deliberations needed the named dead to have been acknowledged before the methodological work began, because the methodological work was built on what the named dead had paid. You could not assess the vocabulary's current condition accurately without first measuring the cost of who had carried it to this point.</w:t>
      </w:r>
    </w:p>
    <w:p>
      <w:pPr>
        <w:spacing w:before="0" w:after="200"/>
        <w:ind w:firstLine="720"/>
      </w:pPr>
      <w:r>
        <w:rPr>
          <w:rFonts w:ascii="Georgia" w:cs="Georgia" w:eastAsia="Georgia" w:hAnsi="Georgia"/>
          <w:sz w:val="24"/>
          <w:szCs w:val="24"/>
        </w:rPr>
        <w:t xml:space="preserve">Sera had requested three days' notice before the session to prepare the pastoral record in the founding-era format. Wres had provided it. The three days had not been comfortable. She had spent most of the first day with the working group's background documentation, reconstructing Terr Vel's institutional biography from the materials available — the papers he had published, the committee positions he had held, the specific way his career had been organized around the vocabulary's archival preservation and what that organization had cost him professionally when his final paper crossed the factional line. The second day she had spent with Avon Sel Keran's archival record, which the correction project had provided as reference material — the administrative decisions, the deviation analysis protocol, the forty years of institutional service that had produced the infrastructure the correction project ran on.</w:t>
      </w:r>
    </w:p>
    <w:p>
      <w:pPr>
        <w:spacing w:before="0" w:after="200"/>
        <w:ind w:firstLine="720"/>
      </w:pPr>
      <w:r>
        <w:rPr>
          <w:rFonts w:ascii="Georgia" w:cs="Georgia" w:eastAsia="Georgia" w:hAnsi="Georgia"/>
          <w:sz w:val="24"/>
          <w:szCs w:val="24"/>
        </w:rPr>
        <w:t xml:space="preserve">The third day she had spent with the founding-era grief protocol, running her own preparation through its stages before she ran it in the Council's formal session. The protocol required the practitioner to complete their own accounting before conducting the session — not because the practitioner's grief was the session's subject, but because unexpended personal grief in the practitioner created noise in the instrument. She had known Terr Vel's name since S6. She had been carrying it for eighteen months. The preparation surfaced what the carrying had accumulated, measured it, and placed it in the record so that when she entered the Council session, the instrument was clear.</w:t>
      </w:r>
    </w:p>
    <w:p>
      <w:pPr>
        <w:spacing w:before="0" w:after="200"/>
        <w:ind w:firstLine="720"/>
      </w:pPr>
      <w:r>
        <w:rPr>
          <w:rFonts w:ascii="Georgia" w:cs="Georgia" w:eastAsia="Georgia" w:hAnsi="Georgia"/>
          <w:sz w:val="24"/>
          <w:szCs w:val="24"/>
        </w:rPr>
        <w:t xml:space="preserve">She arrived at the seventh-floor convening space carrying the pastoral notation pad, the printed founding-era criteria, and the grief record she had prepared — two pages, handwritten, the denomination's traditional format for grief documentation. Not for circulation. The practitioner's own carrying, placed in the record before the session so the instrument ran clean.</w:t>
      </w:r>
    </w:p>
    <w:p>
      <w:pPr>
        <w:spacing w:before="0" w:after="200"/>
        <w:ind w:firstLine="720"/>
      </w:pPr>
      <w:r>
        <w:rPr>
          <w:rFonts w:ascii="Georgia" w:cs="Georgia" w:eastAsia="Georgia" w:hAnsi="Georgia"/>
          <w:sz w:val="24"/>
          <w:szCs w:val="24"/>
        </w:rPr>
        <w:t xml:space="preserve">The denomination's founding-era grief protocol was rarely used in its full form. Pastoral Officer Indra Vel — the Assembly member who had taught Sera foundational measurement theory — had run it twice in his thirty years of ordained service. Both times for practitioners whose deaths had left significant unresolved institutional weight, and both times the denomination had needed a full week of recovery from the session's cost. He had told Sera this during her training as a context item, not as a warning. The protocol was expensive for the room because it required the practitioner to hold the full investment weight of the named dead in the denomination's founding-era measurement terms, which was more precise and more demanding than the adapted grief practice that most pastoral contexts used.</w:t>
      </w:r>
    </w:p>
    <w:p>
      <w:pPr>
        <w:spacing w:before="0" w:after="200"/>
        <w:ind w:firstLine="720"/>
      </w:pPr>
      <w:r>
        <w:rPr>
          <w:rFonts w:ascii="Georgia" w:cs="Georgia" w:eastAsia="Georgia" w:hAnsi="Georgia"/>
          <w:sz w:val="24"/>
          <w:szCs w:val="24"/>
        </w:rPr>
        <w:t xml:space="preserve">The adapted practice named the loss and acknowledged the feeling and provided support for the response. The founding-era protocol measured the investment and placed the measurement in the record. The difference was the difference between comfort and accounting. Both had their place. The founding-era protocol was for situations where the accurate measurement was more important than the comfort of approximation.</w:t>
      </w:r>
    </w:p>
    <w:p>
      <w:pPr>
        <w:spacing w:before="0" w:after="200"/>
        <w:ind w:firstLine="720"/>
      </w:pPr>
      <w:r>
        <w:rPr>
          <w:rFonts w:ascii="Georgia" w:cs="Georgia" w:eastAsia="Georgia" w:hAnsi="Georgia"/>
          <w:sz w:val="24"/>
          <w:szCs w:val="24"/>
        </w:rPr>
        <w:t xml:space="preserve">This was that situation. The Council needed to understand what Terr Vel and Avon Sel Keran had paid in terms precise enough to make the grief's convergence legible. The adapted practice would have produced acknowledgment. What the Council needed was the cost-signature: both factions' dead, measured in the same founding vocabulary, arriving at the same names from different directions. The measurement was the point. The comfort was secondary.</w:t>
      </w:r>
    </w:p>
    <w:p>
      <w:pPr>
        <w:spacing w:before="0" w:after="200"/>
        <w:ind w:firstLine="720"/>
      </w:pPr>
      <w:r>
        <w:rPr>
          <w:rFonts w:ascii="Georgia" w:cs="Georgia" w:eastAsia="Georgia" w:hAnsi="Georgia"/>
          <w:sz w:val="24"/>
          <w:szCs w:val="24"/>
        </w:rPr>
        <w:t xml:space="preserve">Sera had told Elder Orveth Sal about the protocol she intended to use, in the briefing session before the Council convened. He had been quiet for a moment. He had said: "Be prepared for what it costs the room." She had said: "I am." He had filed this as accurate and had not pressed further. He knew what she was carrying. He had asked her, in the founding-era register, whether she was prepared for the cost, and she had said yes, and the assessment had been mutual.</w:t>
      </w:r>
    </w:p>
    <w:p>
      <w:pPr>
        <w:spacing w:before="0" w:after="200"/>
        <w:ind w:firstLine="720"/>
      </w:pPr>
      <w:r>
        <w:rPr>
          <w:rFonts w:ascii="Georgia" w:cs="Georgia" w:eastAsia="Georgia" w:hAnsi="Georgia"/>
          <w:sz w:val="24"/>
          <w:szCs w:val="24"/>
        </w:rPr>
        <w:t xml:space="preserve">She sat in the denomination's assigned position and placed the grief record at the right side of the pastoral notation pad and waited for the session to open.</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Council's fourth session opened in the standard form. Both delegations seated. The denomination's liaison. The CSS administrative observers. Veth, in the vocabulary authority position, with the working group's assessment materials.</w:t>
      </w:r>
    </w:p>
    <w:p>
      <w:pPr>
        <w:spacing w:before="0" w:after="200"/>
        <w:ind w:firstLine="720"/>
      </w:pPr>
      <w:r>
        <w:rPr>
          <w:rFonts w:ascii="Georgia" w:cs="Georgia" w:eastAsia="Georgia" w:hAnsi="Georgia"/>
          <w:sz w:val="24"/>
          <w:szCs w:val="24"/>
        </w:rPr>
        <w:t xml:space="preserve">When Wres reached the pastoral record item on the agenda, he paused. Not in uncertainty — in the specific way a formal session chair paused when an agenda item required a different register than the preceding procedural work. He had been reading the session materials. He understood what was about to happen.</w:t>
      </w:r>
    </w:p>
    <w:p>
      <w:pPr>
        <w:spacing w:before="0" w:after="200"/>
        <w:ind w:firstLine="720"/>
      </w:pPr>
      <w:r>
        <w:rPr>
          <w:rFonts w:ascii="Georgia" w:cs="Georgia" w:eastAsia="Georgia" w:hAnsi="Georgia"/>
          <w:sz w:val="24"/>
          <w:szCs w:val="24"/>
        </w:rPr>
        <w:t xml:space="preserve">He also understood that the Council's participants had different levels of preparation for it. The denomination's liaison had spent three days with the founding-era protocol. Veth had been in the presence of the grief-signature reading for six months. Both factions' delegations had read the agenda description — "Denomination Pastoral Record — Named Dead Acknowledgment" — and had prepared in whatever way their institutional training equipped them to prepare for a session item that didn't have a standard procedural form.</w:t>
      </w:r>
    </w:p>
    <w:p>
      <w:pPr>
        <w:spacing w:before="0" w:after="200"/>
        <w:ind w:firstLine="720"/>
      </w:pPr>
      <w:r>
        <w:rPr>
          <w:rFonts w:ascii="Georgia" w:cs="Georgia" w:eastAsia="Georgia" w:hAnsi="Georgia"/>
          <w:sz w:val="24"/>
          <w:szCs w:val="24"/>
        </w:rPr>
        <w:t xml:space="preserve">The preservation faction had people who had known Terr Vel. The fourth faction had people who had known Avon Sel Keran's archive, if not Avon Sel Keran herself. Both factions had arrived at the fourth session with the knowledge that the named dead were on the agenda and the specific uncertainty of people who did not know exactly what the denomination's pastoral format would do with that knowledge.</w:t>
      </w:r>
    </w:p>
    <w:p>
      <w:pPr>
        <w:spacing w:before="0" w:after="200"/>
        <w:ind w:firstLine="720"/>
      </w:pPr>
      <w:r>
        <w:rPr>
          <w:rFonts w:ascii="Georgia" w:cs="Georgia" w:eastAsia="Georgia" w:hAnsi="Georgia"/>
          <w:sz w:val="24"/>
          <w:szCs w:val="24"/>
        </w:rPr>
        <w:t xml:space="preserve">Wres addressed this directly before Sera stood.</w:t>
      </w:r>
    </w:p>
    <w:p>
      <w:pPr>
        <w:spacing w:before="0" w:after="200"/>
        <w:ind w:firstLine="720"/>
      </w:pPr>
      <w:r>
        <w:rPr>
          <w:rFonts w:ascii="Georgia" w:cs="Georgia" w:eastAsia="Georgia" w:hAnsi="Georgia"/>
          <w:sz w:val="24"/>
          <w:szCs w:val="24"/>
        </w:rPr>
        <w:t xml:space="preserve">"The denomination's pastoral record acknowledgment is a formal Council session item," he said. "The denomination's pastoral liaison has prepared the record in the denomination's traditional grief documentation format, which the Council has accepted as appropriate form for this item. I ask the delegations to note that this item is being conducted in the denomination's founding-era pastoral register, which predates the Council's standard procedural language. The record will reflect this. The item is not testimony, not argument, and not subject to cross-examination. It is the denomination's pastoral function delivered into the formal record. The Council will observe standard session discipline."</w:t>
      </w:r>
    </w:p>
    <w:p>
      <w:pPr>
        <w:spacing w:before="0" w:after="200"/>
        <w:ind w:firstLine="720"/>
      </w:pPr>
      <w:r>
        <w:rPr>
          <w:rFonts w:ascii="Georgia" w:cs="Georgia" w:eastAsia="Georgia" w:hAnsi="Georgia"/>
          <w:sz w:val="24"/>
          <w:szCs w:val="24"/>
        </w:rPr>
        <w:t xml:space="preserve">He looked at the delegations.</w:t>
      </w:r>
    </w:p>
    <w:p>
      <w:pPr>
        <w:spacing w:before="0" w:after="200"/>
        <w:ind w:firstLine="720"/>
      </w:pPr>
      <w:r>
        <w:rPr>
          <w:rFonts w:ascii="Georgia" w:cs="Georgia" w:eastAsia="Georgia" w:hAnsi="Georgia"/>
          <w:sz w:val="24"/>
          <w:szCs w:val="24"/>
        </w:rPr>
        <w:t xml:space="preserve">Neither faction's delegation objected.</w:t>
      </w:r>
    </w:p>
    <w:p>
      <w:pPr>
        <w:spacing w:before="0" w:after="200"/>
        <w:ind w:firstLine="720"/>
      </w:pPr>
      <w:r>
        <w:rPr>
          <w:rFonts w:ascii="Georgia" w:cs="Georgia" w:eastAsia="Georgia" w:hAnsi="Georgia"/>
          <w:sz w:val="24"/>
          <w:szCs w:val="24"/>
        </w:rPr>
        <w:t xml:space="preserve">"Pastoral Officer Sera," Wres said.</w:t>
      </w:r>
    </w:p>
    <w:p>
      <w:pPr>
        <w:spacing w:before="0" w:after="200"/>
        <w:ind w:firstLine="720"/>
      </w:pPr>
      <w:r>
        <w:rPr>
          <w:rFonts w:ascii="Georgia" w:cs="Georgia" w:eastAsia="Georgia" w:hAnsi="Georgia"/>
          <w:sz w:val="24"/>
          <w:szCs w:val="24"/>
        </w:rPr>
        <w:t xml:space="preserve">Sera stood.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The founding-era grief protocol began with the investment record. Before the severance was named, you measured what had been paid — not the loss, the investment. What had been given. What the carrying had cost. The investment record was the foundation of the grief measurement; without it, the grief was only the description of an absence, and the absence without its investment was a narrative rather than a cost.</w:t>
      </w:r>
    </w:p>
    <w:p>
      <w:pPr>
        <w:spacing w:before="0" w:after="200"/>
        <w:ind w:firstLine="720"/>
      </w:pPr>
      <w:r>
        <w:rPr>
          <w:rFonts w:ascii="Georgia" w:cs="Georgia" w:eastAsia="Georgia" w:hAnsi="Georgia"/>
          <w:sz w:val="24"/>
          <w:szCs w:val="24"/>
        </w:rPr>
        <w:t xml:space="preserve">She held the protocol's opening register and let the room settle into it.</w:t>
      </w:r>
    </w:p>
    <w:p>
      <w:pPr>
        <w:spacing w:before="0" w:after="200"/>
        <w:ind w:firstLine="720"/>
      </w:pPr>
      <w:r>
        <w:rPr>
          <w:rFonts w:ascii="Georgia" w:cs="Georgia" w:eastAsia="Georgia" w:hAnsi="Georgia"/>
          <w:sz w:val="24"/>
          <w:szCs w:val="24"/>
        </w:rPr>
        <w:t xml:space="preserve">"I am reading from the denomination's grief record," she said. "What I carry into this room is the investment record of two practitioners whose carrying made this Council possible. The grief record measures what they paid. Not what was lost in their deaths — what was spent in their lives. The founding vocabulary distinguishes these. Loss describes the absence. Investment describes the cost that produced something real before the carrier was gone."</w:t>
      </w:r>
    </w:p>
    <w:p>
      <w:pPr>
        <w:spacing w:before="0" w:after="200"/>
        <w:ind w:firstLine="720"/>
      </w:pPr>
      <w:r>
        <w:rPr>
          <w:rFonts w:ascii="Georgia" w:cs="Georgia" w:eastAsia="Georgia" w:hAnsi="Georgia"/>
          <w:sz w:val="24"/>
          <w:szCs w:val="24"/>
        </w:rPr>
        <w:t xml:space="preserve">She looked at the preservation faction's delegation. Then the fourth faction's. Then Wres.</w:t>
      </w:r>
    </w:p>
    <w:p>
      <w:pPr>
        <w:spacing w:before="0" w:after="200"/>
        <w:ind w:firstLine="720"/>
      </w:pPr>
      <w:r>
        <w:rPr>
          <w:rFonts w:ascii="Georgia" w:cs="Georgia" w:eastAsia="Georgia" w:hAnsi="Georgia"/>
          <w:sz w:val="24"/>
          <w:szCs w:val="24"/>
        </w:rPr>
        <w:t xml:space="preserve">"Both factions are in this room because of what these two people paid. I will name them in the order the grief record carries them."</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"Terr Vel."</w:t>
      </w:r>
    </w:p>
    <w:p>
      <w:pPr>
        <w:spacing w:before="0" w:after="200"/>
        <w:ind w:firstLine="720"/>
      </w:pPr>
      <w:r>
        <w:rPr>
          <w:rFonts w:ascii="Georgia" w:cs="Georgia" w:eastAsia="Georgia" w:hAnsi="Georgia"/>
          <w:sz w:val="24"/>
          <w:szCs w:val="24"/>
        </w:rPr>
        <w:t xml:space="preserve">She said the name in the founding-era register — the specific quality of attention the protocol required when the name was first spoken, the practitioner holding the name long enough that it arrived as a weight rather than a word. The founding vocabulary said: a name, spoken in the grief protocol's register, is not a label. It is the full carrying capacity of the person it names, held in the speaking.</w:t>
      </w:r>
    </w:p>
    <w:p>
      <w:pPr>
        <w:spacing w:before="0" w:after="200"/>
        <w:ind w:firstLine="720"/>
      </w:pPr>
      <w:r>
        <w:rPr>
          <w:rFonts w:ascii="Georgia" w:cs="Georgia" w:eastAsia="Georgia" w:hAnsi="Georgia"/>
          <w:sz w:val="24"/>
          <w:szCs w:val="24"/>
        </w:rPr>
        <w:t xml:space="preserve">"Researcher. Preservation tradition. Institute for Heritage Documentation Studies, forty-one years. His institutional biography spans the archival controversy's entire active period. He was in the room, professionally, for every significant development in the founding-era vocabulary's institutional history across four decades — not as an architect, as a documenter. His work was to account for what was actually happening to the vocabulary in institutional practice, to measure the gap between what the archive held and what practitioners were doing, and to file what he found accurately regardless of which faction's position his findings supported."</w:t>
      </w:r>
    </w:p>
    <w:p>
      <w:pPr>
        <w:spacing w:before="0" w:after="200"/>
        <w:ind w:firstLine="720"/>
      </w:pPr>
      <w:r>
        <w:rPr>
          <w:rFonts w:ascii="Georgia" w:cs="Georgia" w:eastAsia="Georgia" w:hAnsi="Georgia"/>
          <w:sz w:val="24"/>
          <w:szCs w:val="24"/>
        </w:rPr>
        <w:t xml:space="preserve">She paused.</w:t>
      </w:r>
    </w:p>
    <w:p>
      <w:pPr>
        <w:spacing w:before="0" w:after="200"/>
        <w:ind w:firstLine="720"/>
      </w:pPr>
      <w:r>
        <w:rPr>
          <w:rFonts w:ascii="Georgia" w:cs="Georgia" w:eastAsia="Georgia" w:hAnsi="Georgia"/>
          <w:sz w:val="24"/>
          <w:szCs w:val="24"/>
        </w:rPr>
        <w:t xml:space="preserve">"His findings supported both factions' positions at different points in his career, which is the specific characteristic of someone who was measuring rather than arguing. Both factions cited his work. Neither faction fully claimed him. He was not claimed because he was precise — precision has a way of being inconvenient to positions that require approximation."</w:t>
      </w:r>
    </w:p>
    <w:p>
      <w:pPr>
        <w:spacing w:before="0" w:after="200"/>
        <w:ind w:firstLine="720"/>
      </w:pPr>
      <w:r>
        <w:rPr>
          <w:rFonts w:ascii="Georgia" w:cs="Georgia" w:eastAsia="Georgia" w:hAnsi="Georgia"/>
          <w:sz w:val="24"/>
          <w:szCs w:val="24"/>
        </w:rPr>
        <w:t xml:space="preserve">She looked at the preservation faction's delegation without pointing to anyone specifically.</w:t>
      </w:r>
    </w:p>
    <w:p>
      <w:pPr>
        <w:spacing w:before="0" w:after="200"/>
        <w:ind w:firstLine="720"/>
      </w:pPr>
      <w:r>
        <w:rPr>
          <w:rFonts w:ascii="Georgia" w:cs="Georgia" w:eastAsia="Georgia" w:hAnsi="Georgia"/>
          <w:sz w:val="24"/>
          <w:szCs w:val="24"/>
        </w:rPr>
        <w:t xml:space="preserve">"I want to name what precision cost him institutionally, because it belongs in the investment record. In a controversy that organized people into positions, being the person who measured rather than argued produced a specific kind of professional isolation. His colleagues in the preservation tradition respected his scholarship and were uncertain about his loyalties. The fourth faction used his research and were uncertain whether he was a friend or a practitioner who would eventually produce findings that complicated their argument. He held this isolation for four decades without resolving it in either direction, because resolving it would have required him to stop measuring and start arguing, and he would not do that."</w:t>
      </w:r>
    </w:p>
    <w:p>
      <w:pPr>
        <w:spacing w:before="0" w:after="200"/>
        <w:ind w:firstLine="720"/>
      </w:pPr>
      <w:r>
        <w:rPr>
          <w:rFonts w:ascii="Georgia" w:cs="Georgia" w:eastAsia="Georgia" w:hAnsi="Georgia"/>
          <w:sz w:val="24"/>
          <w:szCs w:val="24"/>
        </w:rPr>
        <w:t xml:space="preserve">"The isolation was the cost of the precision. Not the only cost — there was also the cost of being in the presence of both factions' grief without belonging to either, which is its own specific weight. But the institutional isolation is what the investment record requires naming, because it was not incidental to his work. It was structural. He paid it every year, in every professional context, for forty-one years. The precision was not free. He chose the precision and he paid what it cost."</w:t>
      </w:r>
    </w:p>
    <w:p>
      <w:pPr>
        <w:spacing w:before="0" w:after="200"/>
        <w:ind w:firstLine="720"/>
      </w:pPr>
      <w:r>
        <w:rPr>
          <w:rFonts w:ascii="Georgia" w:cs="Georgia" w:eastAsia="Georgia" w:hAnsi="Georgia"/>
          <w:sz w:val="24"/>
          <w:szCs w:val="24"/>
        </w:rPr>
        <w:t xml:space="preserve">The preservation faction's delegation was still. Tyssel Marek was holding the formal register with the specific quality of effort that told Sera the effort was real. She was working to hold it.</w:t>
      </w:r>
    </w:p>
    <w:p>
      <w:pPr>
        <w:spacing w:before="0" w:after="200"/>
        <w:ind w:firstLine="720"/>
      </w:pPr>
      <w:r>
        <w:rPr>
          <w:rFonts w:ascii="Georgia" w:cs="Georgia" w:eastAsia="Georgia" w:hAnsi="Georgia"/>
          <w:sz w:val="24"/>
          <w:szCs w:val="24"/>
        </w:rPr>
        <w:t xml:space="preserve">"His last paper," Sera said. "On the Wrong Axis. Written across the final two years of his career. Completed by his research associate after his death. In that paper, writing from inside the preservation tradition, he concluded that the controversy's entire framing was wrong — that both factions had been arguing about institutional carriers when the vocabulary's value was in the practicing substrate, in the people who carried it at cost, in the communities that had maintained the founding-era form when the institutional distribution hadn't reached them. He concluded that the fourth faction was right about the mechanism and the preservation faction was right about the cost. He died before he could file the conclusion. His research associate carried it to this room."</w:t>
      </w:r>
    </w:p>
    <w:p>
      <w:pPr>
        <w:spacing w:before="0" w:after="200"/>
        <w:ind w:firstLine="720"/>
      </w:pPr>
      <w:r>
        <w:rPr>
          <w:rFonts w:ascii="Georgia" w:cs="Georgia" w:eastAsia="Georgia" w:hAnsi="Georgia"/>
          <w:sz w:val="24"/>
          <w:szCs w:val="24"/>
        </w:rPr>
        <w:t xml:space="preserve">She let the sentence complete.</w:t>
      </w:r>
    </w:p>
    <w:p>
      <w:pPr>
        <w:spacing w:before="0" w:after="200"/>
        <w:ind w:firstLine="720"/>
      </w:pPr>
      <w:r>
        <w:rPr>
          <w:rFonts w:ascii="Georgia" w:cs="Georgia" w:eastAsia="Georgia" w:hAnsi="Georgia"/>
          <w:sz w:val="24"/>
          <w:szCs w:val="24"/>
        </w:rPr>
        <w:t xml:space="preserve">"Terr Vel paid the cost of honest measurement. When the instrument produced a reading that complicated his own tradition's central claim, he did not soften the reading. He did not file it as inconclusive. He followed it to where it led and he wrote what he found and he did not survive to see whether anyone received it accurately."</w:t>
      </w:r>
    </w:p>
    <w:p>
      <w:pPr>
        <w:spacing w:before="0" w:after="200"/>
        <w:ind w:firstLine="720"/>
      </w:pPr>
      <w:r>
        <w:rPr>
          <w:rFonts w:ascii="Georgia" w:cs="Georgia" w:eastAsia="Georgia" w:hAnsi="Georgia"/>
          <w:sz w:val="24"/>
          <w:szCs w:val="24"/>
        </w:rPr>
        <w:t xml:space="preserve">In the preservation faction's delegation: a man named Ovel Sen, who had been Terr Vel's junior colleague at the Institute for eleven years, who had processed the pastoral grief notice when Terr Vel died with the specific efficiency of someone who was not yet ready to grieve, was no longer holding the formal register.</w:t>
      </w:r>
    </w:p>
    <w:p>
      <w:pPr>
        <w:spacing w:before="0" w:after="200"/>
        <w:ind w:firstLine="720"/>
      </w:pPr>
      <w:r>
        <w:rPr>
          <w:rFonts w:ascii="Georgia" w:cs="Georgia" w:eastAsia="Georgia" w:hAnsi="Georgia"/>
          <w:sz w:val="24"/>
          <w:szCs w:val="24"/>
        </w:rPr>
        <w:t xml:space="preserve">He was not making a sound. He was sitting with his hands flat on the table and looking at nothing visible to anyone else in the room, and the preservation faction's two remaining delegates were not looking at him or at Sera, and the room understood without anyone saying anything that Ovel Sen was paying.</w:t>
      </w:r>
    </w:p>
    <w:p>
      <w:pPr>
        <w:spacing w:before="0" w:after="200"/>
        <w:ind w:firstLine="720"/>
      </w:pPr>
      <w:r>
        <w:rPr>
          <w:rFonts w:ascii="Georgia" w:cs="Georgia" w:eastAsia="Georgia" w:hAnsi="Georgia"/>
          <w:sz w:val="24"/>
          <w:szCs w:val="24"/>
        </w:rPr>
        <w:t xml:space="preserve">Sera did not pause. Not because the moment was not real — the moment was precisely real — but because the founding-era protocol did not pause for the grief to be contained. The protocol held the grief open. The containing was not the function. The function was accurate measurement.</w:t>
      </w:r>
    </w:p>
    <w:p>
      <w:pPr>
        <w:spacing w:before="0" w:after="200"/>
        <w:ind w:firstLine="720"/>
      </w:pPr>
      <w:r>
        <w:rPr>
          <w:rFonts w:ascii="Georgia" w:cs="Georgia" w:eastAsia="Georgia" w:hAnsi="Georgia"/>
          <w:sz w:val="24"/>
          <w:szCs w:val="24"/>
        </w:rPr>
        <w:t xml:space="preserve">"His investment: four decades of precise research. The wrong-axis paper. The willingness to follow the measurement past the point where the measurement was comfortable. The specific expenditure of being cited by both factions throughout his career and claimed by neither, which is the cost of intellectual honesty in a controversy that required people to choose sides. He chose the evidence. That cost was real and it ran for forty-one years."</w:t>
      </w:r>
    </w:p>
    <w:p>
      <w:pPr>
        <w:spacing w:before="0" w:after="200"/>
        <w:ind w:firstLine="720"/>
      </w:pPr>
      <w:r>
        <w:rPr>
          <w:rFonts w:ascii="Georgia" w:cs="Georgia" w:eastAsia="Georgia" w:hAnsi="Georgia"/>
          <w:sz w:val="24"/>
          <w:szCs w:val="24"/>
        </w:rPr>
        <w:t xml:space="preserve">She held the name again. The full weight of it, in the protocol's register.</w:t>
      </w:r>
    </w:p>
    <w:p>
      <w:pPr>
        <w:spacing w:before="0" w:after="200"/>
        <w:ind w:firstLine="720"/>
      </w:pPr>
      <w:r>
        <w:rPr>
          <w:rFonts w:ascii="Georgia" w:cs="Georgia" w:eastAsia="Georgia" w:hAnsi="Georgia"/>
          <w:sz w:val="24"/>
          <w:szCs w:val="24"/>
        </w:rPr>
        <w:t xml:space="preserve">"Terr Vel. Present in this record."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She let the room breathe.</w:t>
      </w:r>
    </w:p>
    <w:p>
      <w:pPr>
        <w:spacing w:before="0" w:after="200"/>
        <w:ind w:firstLine="720"/>
      </w:pPr>
      <w:r>
        <w:rPr>
          <w:rFonts w:ascii="Georgia" w:cs="Georgia" w:eastAsia="Georgia" w:hAnsi="Georgia"/>
          <w:sz w:val="24"/>
          <w:szCs w:val="24"/>
        </w:rPr>
        <w:t xml:space="preserve">Then:</w:t>
      </w:r>
    </w:p>
    <w:p>
      <w:pPr>
        <w:spacing w:before="0" w:after="200"/>
        <w:ind w:firstLine="720"/>
      </w:pPr>
      <w:r>
        <w:rPr>
          <w:rFonts w:ascii="Georgia" w:cs="Georgia" w:eastAsia="Georgia" w:hAnsi="Georgia"/>
          <w:sz w:val="24"/>
          <w:szCs w:val="24"/>
        </w:rPr>
        <w:t xml:space="preserve">"Avon Sel Keran."</w:t>
      </w:r>
    </w:p>
    <w:p>
      <w:pPr>
        <w:spacing w:before="0" w:after="200"/>
        <w:ind w:firstLine="720"/>
      </w:pPr>
      <w:r>
        <w:rPr>
          <w:rFonts w:ascii="Georgia" w:cs="Georgia" w:eastAsia="Georgia" w:hAnsi="Georgia"/>
          <w:sz w:val="24"/>
          <w:szCs w:val="24"/>
        </w:rPr>
        <w:t xml:space="preserve">She held it in the protocol's register, the same quality of attention as the first name — the full carrying capacity of the person it named, held in the speaking long enough to arrive as weight.</w:t>
      </w:r>
    </w:p>
    <w:p>
      <w:pPr>
        <w:spacing w:before="0" w:after="200"/>
        <w:ind w:firstLine="720"/>
      </w:pPr>
      <w:r>
        <w:rPr>
          <w:rFonts w:ascii="Georgia" w:cs="Georgia" w:eastAsia="Georgia" w:hAnsi="Georgia"/>
          <w:sz w:val="24"/>
          <w:szCs w:val="24"/>
        </w:rPr>
        <w:t xml:space="preserve">The name landed differently. If Terr Vel's name had landed in the preservation faction's delegation, Avon Sel Keran's name landed in the fourth faction's. Veth had told her this — not directly, but in the working group's background briefing materials, in the fourth faction's institutional history that Terr Vel himself had documented. Avon Sel Keran had been the archivist. The Heritage Documentation Division. The person whose archive both factions had been fighting over. The fourth faction had been fighting to restore what her archive preserved. The preservation faction had been fighting to protect the archive she had built. Both factions, different arguments, the same woman at the center of both.</w:t>
      </w:r>
    </w:p>
    <w:p>
      <w:pPr>
        <w:spacing w:before="0" w:after="200"/>
        <w:ind w:firstLine="720"/>
      </w:pPr>
      <w:r>
        <w:rPr>
          <w:rFonts w:ascii="Georgia" w:cs="Georgia" w:eastAsia="Georgia" w:hAnsi="Georgia"/>
          <w:sz w:val="24"/>
          <w:szCs w:val="24"/>
        </w:rPr>
        <w:t xml:space="preserve">"Archivist. Heritage Documentation Division. The CSS's founding institutional record. Forty-three years of archival service, the last twelve as the Division's senior archivist. Her institutional biography is less well documented than Terr Vel's because she was not a researcher and she did not publish. She administered. She made the decisions that determined how the archive's documentation was organized, how the deviation analysis records were structured, how the founding-era vocabulary's institutional history was preserved in a form that future practitioners — and future researchers, and future correction projects — could use."</w:t>
      </w:r>
    </w:p>
    <w:p>
      <w:pPr>
        <w:spacing w:before="0" w:after="200"/>
        <w:ind w:firstLine="720"/>
      </w:pPr>
      <w:r>
        <w:rPr>
          <w:rFonts w:ascii="Georgia" w:cs="Georgia" w:eastAsia="Georgia" w:hAnsi="Georgia"/>
          <w:sz w:val="24"/>
          <w:szCs w:val="24"/>
        </w:rPr>
        <w:t xml:space="preserve">She looked at the fourth faction's delegation.</w:t>
      </w:r>
    </w:p>
    <w:p>
      <w:pPr>
        <w:spacing w:before="0" w:after="200"/>
        <w:ind w:firstLine="720"/>
      </w:pPr>
      <w:r>
        <w:rPr>
          <w:rFonts w:ascii="Georgia" w:cs="Georgia" w:eastAsia="Georgia" w:hAnsi="Georgia"/>
          <w:sz w:val="24"/>
          <w:szCs w:val="24"/>
        </w:rPr>
        <w:t xml:space="preserve">"The correction project runs on her archive. The working group's vocabulary assessments are measured against deviation records she organized. The founding-era cost pattern that the outer-district communities have been carrying accurately for eight thousand years is documented in deviation files that exist because she made a technical administrative decision about record structure forty years ago. She made the decision without knowing what it would enable. She made it correctly. The correct organization was her professional legacy."</w:t>
      </w:r>
    </w:p>
    <w:p>
      <w:pPr>
        <w:spacing w:before="0" w:after="200"/>
        <w:ind w:firstLine="720"/>
      </w:pPr>
      <w:r>
        <w:rPr>
          <w:rFonts w:ascii="Georgia" w:cs="Georgia" w:eastAsia="Georgia" w:hAnsi="Georgia"/>
          <w:sz w:val="24"/>
          <w:szCs w:val="24"/>
        </w:rPr>
        <w:t xml:space="preserve">She paused, holding the weight of the next part.</w:t>
      </w:r>
    </w:p>
    <w:p>
      <w:pPr>
        <w:spacing w:before="0" w:after="200"/>
        <w:ind w:firstLine="720"/>
      </w:pPr>
      <w:r>
        <w:rPr>
          <w:rFonts w:ascii="Georgia" w:cs="Georgia" w:eastAsia="Georgia" w:hAnsi="Georgia"/>
          <w:sz w:val="24"/>
          <w:szCs w:val="24"/>
        </w:rPr>
        <w:t xml:space="preserve">"I want to be precise about what I mean by 'correct organization.' The deviation analysis protocol she established required each deviation record to include: the community's name, the founding-era measurement criteria being applied, the specific element of deviation from the standard, and a notation field for the community's context — how long they had been using the vocabulary, what their transmission documentation showed, whether the deviation appeared to be degradation or variation or something the standard classification system had no category for. This fourth field — the context notation — was not required by the CSS's standard archival procedure. She added it. Forty years of deviation records, each one carrying a fourth field that the standard procedure didn't require, each fourth field documenting the community's relationship to the practice rather than just its distance from the standard."</w:t>
      </w:r>
    </w:p>
    <w:p>
      <w:pPr>
        <w:spacing w:before="0" w:after="200"/>
        <w:ind w:firstLine="720"/>
      </w:pPr>
      <w:r>
        <w:rPr>
          <w:rFonts w:ascii="Georgia" w:cs="Georgia" w:eastAsia="Georgia" w:hAnsi="Georgia"/>
          <w:sz w:val="24"/>
          <w:szCs w:val="24"/>
        </w:rPr>
        <w:t xml:space="preserve">"That fourth field is what Temperature used when he built the correction project's outer-district survey methodology. The deviation records told him not just that communities were practicing differently from the standard, but why and how and for how long. Without the fourth field, the correction project would have had a list of non-compliant communities. With the fourth field, it had a map of how the vocabulary was actually living in substrate. The distinction is the entire difference between the correction project's findings and a compliance audit."</w:t>
      </w:r>
    </w:p>
    <w:p>
      <w:pPr>
        <w:spacing w:before="0" w:after="200"/>
        <w:ind w:firstLine="720"/>
      </w:pPr>
      <w:r>
        <w:rPr>
          <w:rFonts w:ascii="Georgia" w:cs="Georgia" w:eastAsia="Georgia" w:hAnsi="Georgia"/>
          <w:sz w:val="24"/>
          <w:szCs w:val="24"/>
        </w:rPr>
        <w:t xml:space="preserve">"She added the fourth field in the sixth year of her tenure as the Division's archivist. There is no administrative record of her reasoning. There is only the fact of the field, present from that year forward, accumulating forty years of context data about vocabulary communities that the standard archival procedure would have documented only as deviations."</w:t>
      </w:r>
    </w:p>
    <w:p>
      <w:pPr>
        <w:spacing w:before="0" w:after="200"/>
        <w:ind w:firstLine="720"/>
      </w:pPr>
      <w:r>
        <w:rPr>
          <w:rFonts w:ascii="Georgia" w:cs="Georgia" w:eastAsia="Georgia" w:hAnsi="Georgia"/>
          <w:sz w:val="24"/>
          <w:szCs w:val="24"/>
        </w:rPr>
        <w:t xml:space="preserve">In the fourth faction's delegation: a woman named Ren Valse, who had been the fourth faction's archivist liaison for the working group's entire operational period, who had grown up in a family with Heritage Documentation Division connections, who had developed her vocabulary practice from materials that Avon Sel Keran had organized and preserved — Ren Valse was not holding the formal register either.</w:t>
      </w:r>
    </w:p>
    <w:p>
      <w:pPr>
        <w:spacing w:before="0" w:after="200"/>
        <w:ind w:firstLine="720"/>
      </w:pPr>
      <w:r>
        <w:rPr>
          <w:rFonts w:ascii="Georgia" w:cs="Georgia" w:eastAsia="Georgia" w:hAnsi="Georgia"/>
          <w:sz w:val="24"/>
          <w:szCs w:val="24"/>
        </w:rPr>
        <w:t xml:space="preserve">The fourth faction's other representatives were still. They were doing what Marek's delegation had done during Terr Vel's naming: holding their own positions in place while their colleague paid.</w:t>
      </w:r>
    </w:p>
    <w:p>
      <w:pPr>
        <w:spacing w:before="0" w:after="200"/>
        <w:ind w:firstLine="720"/>
      </w:pPr>
      <w:r>
        <w:rPr>
          <w:rFonts w:ascii="Georgia" w:cs="Georgia" w:eastAsia="Georgia" w:hAnsi="Georgia"/>
          <w:sz w:val="24"/>
          <w:szCs w:val="24"/>
        </w:rPr>
        <w:t xml:space="preserve">Sera continued.</w:t>
      </w:r>
    </w:p>
    <w:p>
      <w:pPr>
        <w:spacing w:before="0" w:after="200"/>
        <w:ind w:firstLine="720"/>
      </w:pPr>
      <w:r>
        <w:rPr>
          <w:rFonts w:ascii="Georgia" w:cs="Georgia" w:eastAsia="Georgia" w:hAnsi="Georgia"/>
          <w:sz w:val="24"/>
          <w:szCs w:val="24"/>
        </w:rPr>
        <w:t xml:space="preserve">"She protected the archive because she believed both factions' claims on it were real. Not both claims correct — she was an archivist, not a theorist, and she did not have a position on the controversy's methodological questions. She had a position on the archive: the archive was the record of what the vocabulary had been and what practitioners had done with it and what the communities had carried across eight thousand years, and both factions' research depended on the record's integrity, and the record's integrity was her responsibility. She protected it from both factions equally, which is to say she protected it from anyone who would have used it as a weapon in an argument rather than as the source material it was."</w:t>
      </w:r>
    </w:p>
    <w:p>
      <w:pPr>
        <w:spacing w:before="0" w:after="200"/>
        <w:ind w:firstLine="720"/>
      </w:pPr>
      <w:r>
        <w:rPr>
          <w:rFonts w:ascii="Georgia" w:cs="Georgia" w:eastAsia="Georgia" w:hAnsi="Georgia"/>
          <w:sz w:val="24"/>
          <w:szCs w:val="24"/>
        </w:rPr>
        <w:t xml:space="preserve">She paused.</w:t>
      </w:r>
    </w:p>
    <w:p>
      <w:pPr>
        <w:spacing w:before="0" w:after="200"/>
        <w:ind w:firstLine="720"/>
      </w:pPr>
      <w:r>
        <w:rPr>
          <w:rFonts w:ascii="Georgia" w:cs="Georgia" w:eastAsia="Georgia" w:hAnsi="Georgia"/>
          <w:sz w:val="24"/>
          <w:szCs w:val="24"/>
        </w:rPr>
        <w:t xml:space="preserve">"Both factions fought over her legacy after her death. Both factions cited her archive in support of opposing positions. This is not a criticism of either faction. It is a description of what she built: something accurate enough that it supported multiple valid readings, something durable enough that two factions could each claim it as the foundation of their argument without either claim being wrong. She built something that was bigger than the controversy. This is the specific achievement of someone who cared more about the record's accuracy than about who would use the record to say what."</w:t>
      </w:r>
    </w:p>
    <w:p>
      <w:pPr>
        <w:spacing w:before="0" w:after="200"/>
        <w:ind w:firstLine="720"/>
      </w:pPr>
      <w:r>
        <w:rPr>
          <w:rFonts w:ascii="Georgia" w:cs="Georgia" w:eastAsia="Georgia" w:hAnsi="Georgia"/>
          <w:sz w:val="24"/>
          <w:szCs w:val="24"/>
        </w:rPr>
        <w:t xml:space="preserve">She let the sentence complete.</w:t>
      </w:r>
    </w:p>
    <w:p>
      <w:pPr>
        <w:spacing w:before="0" w:after="200"/>
        <w:ind w:firstLine="720"/>
      </w:pPr>
      <w:r>
        <w:rPr>
          <w:rFonts w:ascii="Georgia" w:cs="Georgia" w:eastAsia="Georgia" w:hAnsi="Georgia"/>
          <w:sz w:val="24"/>
          <w:szCs w:val="24"/>
        </w:rPr>
        <w:t xml:space="preserve">"Avon Sel Keran paid the cost of custodial carrying at full founding-era weight for forty-three years. The correction project is her legacy. The archive is her legacy. The fact that both factions' grief converges on her name — that she is the person both factions lost, measured from different angles — is the measurement of what she was."</w:t>
      </w:r>
    </w:p>
    <w:p>
      <w:pPr>
        <w:spacing w:before="0" w:after="200"/>
        <w:ind w:firstLine="720"/>
      </w:pPr>
      <w:r>
        <w:rPr>
          <w:rFonts w:ascii="Georgia" w:cs="Georgia" w:eastAsia="Georgia" w:hAnsi="Georgia"/>
          <w:sz w:val="24"/>
          <w:szCs w:val="24"/>
        </w:rPr>
        <w:t xml:space="preserve">She held the name. The room held it with her — not visibly, not in any way the formal register would have allowed, but in the specific quality of stillness that a room produces when everyone in it is holding the same weight simultaneously.</w:t>
      </w:r>
    </w:p>
    <w:p>
      <w:pPr>
        <w:spacing w:before="0" w:after="200"/>
        <w:ind w:firstLine="720"/>
      </w:pPr>
      <w:r>
        <w:rPr>
          <w:rFonts w:ascii="Georgia" w:cs="Georgia" w:eastAsia="Georgia" w:hAnsi="Georgia"/>
          <w:sz w:val="24"/>
          <w:szCs w:val="24"/>
        </w:rPr>
        <w:t xml:space="preserve">"Avon Sel Keran. Present in this record."</w:t>
      </w:r>
    </w:p>
    <w:p>
      <w:pPr>
        <w:spacing w:before="200" w:after="200"/>
        <w:jc w:val="center"/>
      </w:pPr>
      <w:r>
        <w:rPr>
          <w:rFonts w:ascii="Georgia" w:cs="Georgia" w:eastAsia="Georgia" w:hAnsi="Georgia"/>
          <w:sz w:val="24"/>
          <w:szCs w:val="24"/>
        </w:rPr>
        <w:t xml:space="preserve">• • •</w:t>
      </w:r>
    </w:p>
    <w:p>
      <w:pPr>
        <w:spacing w:before="0" w:after="200"/>
        <w:ind/>
      </w:pPr>
      <w:r>
        <w:rPr>
          <w:rFonts w:ascii="Georgia" w:cs="Georgia" w:eastAsia="Georgia" w:hAnsi="Georgia"/>
          <w:sz w:val="24"/>
          <w:szCs w:val="24"/>
        </w:rPr>
        <w:t xml:space="preserve">Wres called a recess.</w:t>
      </w:r>
    </w:p>
    <w:p>
      <w:pPr>
        <w:spacing w:before="0" w:after="200"/>
        <w:ind w:firstLine="720"/>
      </w:pPr>
      <w:r>
        <w:rPr>
          <w:rFonts w:ascii="Georgia" w:cs="Georgia" w:eastAsia="Georgia" w:hAnsi="Georgia"/>
          <w:sz w:val="24"/>
          <w:szCs w:val="24"/>
        </w:rPr>
        <w:t xml:space="preserve">He had been watching the room across the entire naming — not obviously, not turning his head, but with the lateral attention of someone running a session and tracking every participant simultaneously. He had seen Ovel Sen's hands go flat on the table. He had seen Ren Valse's hands come up. He had seen the two delegations' remaining members hold their positions with the effort that holding formal discipline under real weight required.</w:t>
      </w:r>
    </w:p>
    <w:p>
      <w:pPr>
        <w:spacing w:before="0" w:after="200"/>
        <w:ind w:firstLine="720"/>
      </w:pPr>
      <w:r>
        <w:rPr>
          <w:rFonts w:ascii="Georgia" w:cs="Georgia" w:eastAsia="Georgia" w:hAnsi="Georgia"/>
          <w:sz w:val="24"/>
          <w:szCs w:val="24"/>
        </w:rPr>
        <w:t xml:space="preserve">He did not look at Sera when he called it. He looked at the agenda, as though the recess were a scheduled item rather than a discretionary call, and said: "The Council will recess for fifteen minutes." He said it in the same even formal register he had used for every session item, without inflection, without acknowledgment of the specific quality of what the room was holding.</w:t>
      </w:r>
    </w:p>
    <w:p>
      <w:pPr>
        <w:spacing w:before="0" w:after="200"/>
        <w:ind w:firstLine="720"/>
      </w:pPr>
      <w:r>
        <w:rPr>
          <w:rFonts w:ascii="Georgia" w:cs="Georgia" w:eastAsia="Georgia" w:hAnsi="Georgia"/>
          <w:sz w:val="24"/>
          <w:szCs w:val="24"/>
        </w:rPr>
        <w:t xml:space="preserve">The recess was the acknowledgment. He had read the room — Ovel Sen, who had been Terr Vel's colleague for eleven years, was still at the table and had not moved. Ren Valse, who had grown up in the fourth faction's archival tradition, had her hands covering her face. The formal register in both delegations had not failed — both delegations had held their institutional discipline, nobody had spoken out of turn, the protocol had proceeded correctly. But the formal register was covering something that the recess would allow to breathe.</w:t>
      </w:r>
    </w:p>
    <w:p>
      <w:pPr>
        <w:spacing w:before="0" w:after="200"/>
        <w:ind w:firstLine="720"/>
      </w:pPr>
      <w:r>
        <w:rPr>
          <w:rFonts w:ascii="Georgia" w:cs="Georgia" w:eastAsia="Georgia" w:hAnsi="Georgia"/>
          <w:sz w:val="24"/>
          <w:szCs w:val="24"/>
        </w:rPr>
        <w:t xml:space="preserve">The Council participants filed into the corridor. Not the CSS administrative staff — they stayed, quietly, the recording officer making a notation in the session log. No ruling required. The notation was: recess called at chair's discretion. The grief record acknowledged in full. Session to resume.</w:t>
      </w:r>
    </w:p>
    <w:p>
      <w:pPr>
        <w:spacing w:before="0" w:after="200"/>
        <w:ind w:firstLine="720"/>
      </w:pPr>
      <w:r>
        <w:rPr>
          <w:rFonts w:ascii="Georgia" w:cs="Georgia" w:eastAsia="Georgia" w:hAnsi="Georgia"/>
          <w:sz w:val="24"/>
          <w:szCs w:val="24"/>
        </w:rPr>
        <w:t xml:space="preserve">Sera remained in the room. Not because the protocol required it — her function in the session was complete. Because she had run the founding-era grief protocol at full cost and the protocol's last stage was the practitioner's own settlement: after the investment records had been read, after the names had been held in the room, the practitioner sat with what remained. Not grief for herself. The specific quality of having been the instrument for someone else's grief, of having held the weight of two people's carrying long enough to deliver it accurately, and of now setting it down.</w:t>
      </w:r>
    </w:p>
    <w:p>
      <w:pPr>
        <w:spacing w:before="0" w:after="200"/>
        <w:ind w:firstLine="720"/>
      </w:pPr>
      <w:r>
        <w:rPr>
          <w:rFonts w:ascii="Georgia" w:cs="Georgia" w:eastAsia="Georgia" w:hAnsi="Georgia"/>
          <w:sz w:val="24"/>
          <w:szCs w:val="24"/>
        </w:rPr>
        <w:t xml:space="preserve">The CSS recording officer was making the session log notation. She was not looking at Sera. She was doing her work, which was the accurate record of what had happened in the session and when, and the accurate record required her full attention. Sera observed this without judgment. The recording officer was doing the correct thing. The protocol required its practitioner to sit in the aftermath. The recording officer's function required her to document the aftermath. Both were necessary and neither was the same as the other.</w:t>
      </w:r>
    </w:p>
    <w:p>
      <w:pPr>
        <w:spacing w:before="0" w:after="200"/>
        <w:ind w:firstLine="720"/>
      </w:pPr>
      <w:r>
        <w:rPr>
          <w:rFonts w:ascii="Georgia" w:cs="Georgia" w:eastAsia="Georgia" w:hAnsi="Georgia"/>
          <w:sz w:val="24"/>
          <w:szCs w:val="24"/>
        </w:rPr>
        <w:t xml:space="preserve">From the corridor, the sound of the Council's participants: low voices, the movement of institutional professionals managing the specific discomfort of having been in a room where grief had been accurately measured and delivered and could not now be unfiled. The preservation faction's delegation would be managing Ovel Sen, who had been Terr Vel's colleague and whose formal register had not survived the naming. The fourth faction's delegation would be managing Ren Valse, who had grown up in the archival tradition that Avon Sel Keran had built and whose formal register had also not survived.</w:t>
      </w:r>
    </w:p>
    <w:p>
      <w:pPr>
        <w:spacing w:before="0" w:after="200"/>
        <w:ind w:firstLine="720"/>
      </w:pPr>
      <w:r>
        <w:rPr>
          <w:rFonts w:ascii="Georgia" w:cs="Georgia" w:eastAsia="Georgia" w:hAnsi="Georgia"/>
          <w:sz w:val="24"/>
          <w:szCs w:val="24"/>
        </w:rPr>
        <w:t xml:space="preserve">Both delegations had someone in the corridor who had broken. Both delegations had done the correct institutional thing: held the formal register until the session item was complete, called no attention to the break, let the recess absorb what the formal session could not contain.</w:t>
      </w:r>
    </w:p>
    <w:p>
      <w:pPr>
        <w:spacing w:before="0" w:after="200"/>
        <w:ind w:firstLine="720"/>
      </w:pPr>
      <w:r>
        <w:rPr>
          <w:rFonts w:ascii="Georgia" w:cs="Georgia" w:eastAsia="Georgia" w:hAnsi="Georgia"/>
          <w:sz w:val="24"/>
          <w:szCs w:val="24"/>
        </w:rPr>
        <w:t xml:space="preserve">The founding-era protocol had anticipated this. The protocol required a recess. Not because the grief was inappropriate — the grief was accurate, which was the highest compliment the founding vocabulary gave to any response. But because accurate grief required time to settle before institutional work could resume. The protocol built the recess in, which was Wres calling it without being asked and without explaining why. He had read the room. The recess was correct procedure.</w:t>
      </w:r>
    </w:p>
    <w:p>
      <w:pPr>
        <w:spacing w:before="0" w:after="200"/>
        <w:ind w:firstLine="720"/>
      </w:pPr>
      <w:r>
        <w:rPr>
          <w:rFonts w:ascii="Georgia" w:cs="Georgia" w:eastAsia="Georgia" w:hAnsi="Georgia"/>
          <w:sz w:val="24"/>
          <w:szCs w:val="24"/>
        </w:rPr>
        <w:t xml:space="preserve">She set it down.</w:t>
      </w:r>
    </w:p>
    <w:p>
      <w:pPr>
        <w:spacing w:before="0" w:after="200"/>
        <w:ind w:firstLine="720"/>
      </w:pPr>
      <w:r>
        <w:rPr>
          <w:rFonts w:ascii="Georgia" w:cs="Georgia" w:eastAsia="Georgia" w:hAnsi="Georgia"/>
          <w:sz w:val="24"/>
          <w:szCs w:val="24"/>
        </w:rPr>
        <w:t xml:space="preserve">She looked at the Council table. The session materials, the delegations' notebooks, Veth's vocabulary assessment log at the working group position. The printed agenda with the pastoral record item marked complete.</w:t>
      </w:r>
    </w:p>
    <w:p>
      <w:pPr>
        <w:spacing w:before="0" w:after="200"/>
        <w:ind w:firstLine="720"/>
      </w:pPr>
      <w:r>
        <w:rPr>
          <w:rFonts w:ascii="Georgia" w:cs="Georgia" w:eastAsia="Georgia" w:hAnsi="Georgia"/>
          <w:sz w:val="24"/>
          <w:szCs w:val="24"/>
        </w:rPr>
        <w:t xml:space="preserve">The record was complete. The names were in it. Terr Vel and Avon Sel Keran, held in the same file, in the Council's formal record, under the same archival number. Both factions' dead in the same document.</w:t>
      </w:r>
    </w:p>
    <w:p>
      <w:pPr>
        <w:spacing w:before="0" w:after="200"/>
        <w:ind w:firstLine="720"/>
      </w:pPr>
      <w:r>
        <w:rPr>
          <w:rFonts w:ascii="Georgia" w:cs="Georgia" w:eastAsia="Georgia" w:hAnsi="Georgia"/>
          <w:sz w:val="24"/>
          <w:szCs w:val="24"/>
        </w:rPr>
        <w:t xml:space="preserve">She had said: Terr Vel paid the cost of honest measurement. She had said: Avon Sel Keran paid the cost of custodial carrying at full founding-era weight.</w:t>
      </w:r>
    </w:p>
    <w:p>
      <w:pPr>
        <w:spacing w:before="0" w:after="200"/>
        <w:ind w:firstLine="720"/>
      </w:pPr>
      <w:r>
        <w:rPr>
          <w:rFonts w:ascii="Georgia" w:cs="Georgia" w:eastAsia="Georgia" w:hAnsi="Georgia"/>
          <w:sz w:val="24"/>
          <w:szCs w:val="24"/>
        </w:rPr>
        <w:t xml:space="preserve">Both costs were now in the Council's record alongside the measurements of what the costs had produced.</w:t>
      </w:r>
    </w:p>
    <w:p>
      <w:pPr>
        <w:spacing w:before="0" w:after="200"/>
        <w:ind w:firstLine="720"/>
      </w:pPr>
      <w:r>
        <w:rPr>
          <w:rFonts w:ascii="Georgia" w:cs="Georgia" w:eastAsia="Georgia" w:hAnsi="Georgia"/>
          <w:sz w:val="24"/>
          <w:szCs w:val="24"/>
        </w:rPr>
        <w:t xml:space="preserve">She looked at the notation pad. The third document was not here — it was on her desk, eleven pages and the resolved paragraph about holding. But she wrote one line in the notation pad:</w:t>
      </w:r>
    </w:p>
    <w:p>
      <w:pPr>
        <w:spacing w:before="0" w:after="200"/>
        <w:ind w:firstLine="720"/>
      </w:pPr>
      <w:r>
        <w:rPr>
          <w:rFonts w:ascii="Georgia" w:cs="Georgia" w:eastAsia="Georgia" w:hAnsi="Georgia"/>
          <w:sz w:val="24"/>
          <w:szCs w:val="24"/>
        </w:rPr>
        <w:t xml:space="preserve">The grief record is not what was lost. It is the investment measure of what was paid to produce what remains.</w:t>
      </w:r>
    </w:p>
    <w:p>
      <w:pPr>
        <w:spacing w:before="0" w:after="200"/>
        <w:ind w:firstLine="720"/>
      </w:pPr>
      <w:r>
        <w:rPr>
          <w:rFonts w:ascii="Georgia" w:cs="Georgia" w:eastAsia="Georgia" w:hAnsi="Georgia"/>
          <w:sz w:val="24"/>
          <w:szCs w:val="24"/>
        </w:rPr>
        <w:t xml:space="preserve">She sat with this. The line was the denomination's founding-era grief protocol's summary statement — the thing the protocol produced when it was run correctly. Not a comfort. A measurement. The measurement said: the people who carried this vocabulary across the distance paid what they paid, and the paying produced something real, and the record of the paying is more durable than the feeling of the loss because measurements do not change and feelings do. In twenty years the feeling of Terr Vel's absence from the room where his paper was finally received would be different from what it was today. The measurement of his investment would be the same.</w:t>
      </w:r>
    </w:p>
    <w:p>
      <w:pPr>
        <w:spacing w:before="0" w:after="200"/>
        <w:ind w:firstLine="720"/>
      </w:pPr>
      <w:r>
        <w:rPr>
          <w:rFonts w:ascii="Georgia" w:cs="Georgia" w:eastAsia="Georgia" w:hAnsi="Georgia"/>
          <w:sz w:val="24"/>
          <w:szCs w:val="24"/>
        </w:rPr>
        <w:t xml:space="preserve">Filed. True. The record is the practice.</w:t>
      </w:r>
    </w:p>
    <w:p>
      <w:pPr>
        <w:spacing w:before="0" w:after="200"/>
        <w:ind w:firstLine="720"/>
      </w:pPr>
      <w:r>
        <w:rPr>
          <w:rFonts w:ascii="Georgia" w:cs="Georgia" w:eastAsia="Georgia" w:hAnsi="Georgia"/>
          <w:sz w:val="24"/>
          <w:szCs w:val="24"/>
        </w:rPr>
        <w:t xml:space="preserve">The delegates returned.</w:t>
      </w:r>
    </w:p>
    <w:p>
      <w:pPr>
        <w:spacing w:before="0" w:after="200"/>
        <w:ind w:firstLine="720"/>
      </w:pPr>
      <w:r>
        <w:rPr>
          <w:rFonts w:ascii="Georgia" w:cs="Georgia" w:eastAsia="Georgia" w:hAnsi="Georgia"/>
          <w:sz w:val="24"/>
          <w:szCs w:val="24"/>
        </w:rPr>
        <w:t xml:space="preserve">Wres reopened the session. The delegates returned in the specific order of people who had been managing something in a corridor and had managed it to a workable state. Not resolved — you did not resolve this in fifteen minutes. Workable. Ovel Sen's hands were still and his formal register was back in place. Ren Valse had her materials in front of her and her attention on the agenda. Both were carrying what they were carrying. The formal register was the container, not the solution.</w:t>
      </w:r>
    </w:p>
    <w:p>
      <w:pPr>
        <w:spacing w:before="0" w:after="200"/>
        <w:ind w:firstLine="720"/>
      </w:pPr>
      <w:r>
        <w:rPr>
          <w:rFonts w:ascii="Georgia" w:cs="Georgia" w:eastAsia="Georgia" w:hAnsi="Georgia"/>
          <w:sz w:val="24"/>
          <w:szCs w:val="24"/>
        </w:rPr>
        <w:t xml:space="preserve">This was what the recess was for. Not resolution. Workable return.</w:t>
      </w:r>
    </w:p>
    <w:p>
      <w:pPr>
        <w:spacing w:before="0" w:after="200"/>
        <w:ind w:firstLine="720"/>
      </w:pPr>
      <w:r>
        <w:rPr>
          <w:rFonts w:ascii="Georgia" w:cs="Georgia" w:eastAsia="Georgia" w:hAnsi="Georgia"/>
          <w:sz w:val="24"/>
          <w:szCs w:val="24"/>
        </w:rPr>
        <w:t xml:space="preserve">"The Council resumes," Wres said. "The denomination's pastoral record is entered into the formal session record. The named dead are in the Council's archive." He looked at the agenda. "The Council proceeds to the next item."</w:t>
      </w:r>
    </w:p>
    <w:p>
      <w:pPr>
        <w:spacing w:before="0" w:after="200"/>
        <w:ind w:firstLine="720"/>
      </w:pPr>
      <w:r>
        <w:rPr>
          <w:rFonts w:ascii="Georgia" w:cs="Georgia" w:eastAsia="Georgia" w:hAnsi="Georgia"/>
          <w:sz w:val="24"/>
          <w:szCs w:val="24"/>
        </w:rPr>
        <w:t xml:space="preserve">He did not say what the item was. The Council's participants knew the agenda. The vocabulary authority methodology session was next, which meant Veth was about to present six months of outer-district survey evidence and the cost-signature reading methodology's evidential base to the full Council, including both factions, including the people who had just broken in the presence of the named dead.</w:t>
      </w:r>
    </w:p>
    <w:p>
      <w:pPr>
        <w:spacing w:before="0" w:after="200"/>
        <w:ind w:firstLine="720"/>
      </w:pPr>
      <w:r>
        <w:rPr>
          <w:rFonts w:ascii="Georgia" w:cs="Georgia" w:eastAsia="Georgia" w:hAnsi="Georgia"/>
          <w:sz w:val="24"/>
          <w:szCs w:val="24"/>
        </w:rPr>
        <w:t xml:space="preserve">The vocabulary authority methodology session was going to ask the Council to look at the same evidence the grief record had just placed in front of them — the outer-district communities' practice, the founding-era instrument at full cost, the gap between institutional credentials and instrument accuracy — and assess it as a methodological question rather than as a grief response.</w:t>
      </w:r>
    </w:p>
    <w:p>
      <w:pPr>
        <w:spacing w:before="0" w:after="200"/>
        <w:ind w:firstLine="720"/>
      </w:pPr>
      <w:r>
        <w:rPr>
          <w:rFonts w:ascii="Georgia" w:cs="Georgia" w:eastAsia="Georgia" w:hAnsi="Georgia"/>
          <w:sz w:val="24"/>
          <w:szCs w:val="24"/>
        </w:rPr>
        <w:t xml:space="preserve">The sequencing was not accidental. Terr Vel and Avon Sel Keran were in the room now, in the record, and their investments were the measurement against which the methodology would be assessed. You could not look at Veth's outer-district findings without knowing, now, what Avon Sel Keran's fourth field had documented and what Terr Vel had concluded in the wrong-axis paper. The methodology session would land differently because the named dead were now present.</w:t>
      </w:r>
    </w:p>
    <w:p>
      <w:pPr>
        <w:spacing w:before="0" w:after="200"/>
        <w:ind w:firstLine="720"/>
      </w:pPr>
      <w:r>
        <w:rPr>
          <w:rFonts w:ascii="Georgia" w:cs="Georgia" w:eastAsia="Georgia" w:hAnsi="Georgia"/>
          <w:sz w:val="24"/>
          <w:szCs w:val="24"/>
        </w:rPr>
        <w:t xml:space="preserve">Sera looked at Veth from across the table.</w:t>
      </w:r>
    </w:p>
    <w:p>
      <w:pPr>
        <w:spacing w:before="0" w:after="200"/>
        <w:ind w:firstLine="720"/>
      </w:pPr>
      <w:r>
        <w:rPr>
          <w:rFonts w:ascii="Georgia" w:cs="Georgia" w:eastAsia="Georgia" w:hAnsi="Georgia"/>
          <w:sz w:val="24"/>
          <w:szCs w:val="24"/>
        </w:rPr>
        <w:t xml:space="preserve">The names were in the record. The grief had been held and measured and filed. The vocabulary's history was now in the Council's formal record not as institutional documentation but as cost — the specific expenditure of two people whose carrying had made everything in this room possible.</w:t>
      </w:r>
    </w:p>
    <w:p>
      <w:pPr>
        <w:spacing w:before="0" w:after="200"/>
        <w:ind w:firstLine="720"/>
      </w:pPr>
      <w:r>
        <w:rPr>
          <w:rFonts w:ascii="Georgia" w:cs="Georgia" w:eastAsia="Georgia" w:hAnsi="Georgia"/>
          <w:sz w:val="24"/>
          <w:szCs w:val="24"/>
        </w:rPr>
        <w:t xml:space="preserve">Veth looked at Sera.</w:t>
      </w:r>
    </w:p>
    <w:p>
      <w:pPr>
        <w:spacing w:before="0" w:after="200"/>
        <w:ind w:firstLine="720"/>
      </w:pPr>
      <w:r>
        <w:rPr>
          <w:rFonts w:ascii="Georgia" w:cs="Georgia" w:eastAsia="Georgia" w:hAnsi="Georgia"/>
          <w:sz w:val="24"/>
          <w:szCs w:val="24"/>
        </w:rPr>
        <w:t xml:space="preserve">Nothing was said. The vocabulary ran in the space between them — the same vocabulary, the same cost, the same carrying. Both of them had been here before: Veth carrying what could not be filed, Sera carrying what had already been filed and could not be unfiled. The Council proceeded.</w:t>
      </w:r>
    </w:p>
    <w:p>
      <w:pPr>
        <w:spacing w:before="200" w:after="200"/>
        <w:jc w:val="center"/>
      </w:pPr>
      <w:r>
        <w:rPr>
          <w:rFonts w:ascii="Georgia" w:cs="Georgia" w:eastAsia="Georgia" w:hAnsi="Georgia"/>
          <w:sz w:val="24"/>
          <w:szCs w:val="24"/>
        </w:rPr>
        <w:t xml:space="preserve">• • •</w:t>
      </w:r>
    </w:p>
    <w:p>
      <w:r>
        <w:br w:type="page"/>
      </w:r>
    </w:p>
    <w:p>
      <w:pPr>
        <w:spacing w:before="0" w:after="120"/>
        <w:jc w:val="center"/>
      </w:pPr>
      <w:r>
        <w:rPr>
          <w:rFonts w:ascii="Georgia" w:cs="Georgia" w:eastAsia="Georgia" w:hAnsi="Georgia"/>
          <w:caps/>
          <w:sz w:val="20"/>
          <w:szCs w:val="20"/>
        </w:rPr>
        <w:t xml:space="preserve">THE EXPENDITURE · S8: THE COUNCIL</w:t>
      </w:r>
    </w:p>
    <w:p>
      <w:pPr>
        <w:spacing w:before="240" w:after="360"/>
        <w:jc w:val="center"/>
      </w:pPr>
      <w:r>
        <w:rPr>
          <w:rFonts w:ascii="Georgia" w:cs="Georgia" w:eastAsia="Georgia" w:hAnsi="Georgia"/>
          <w:b/>
          <w:bCs/>
          <w:sz w:val="28"/>
          <w:szCs w:val="28"/>
        </w:rPr>
        <w:t xml:space="preserve">Chapter Fifteen [V]: The Vocabulary Authority Session</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fifth session.</w:t>
      </w:r>
    </w:p>
    <w:p>
      <w:pPr>
        <w:spacing w:before="0" w:after="160" w:line="360" w:lineRule="auto"/>
        <w:ind w:firstLine="720"/>
      </w:pPr>
      <w:r>
        <w:rPr>
          <w:rFonts w:ascii="Georgia" w:cs="Georgia" w:eastAsia="Georgia" w:hAnsi="Georgia"/>
          <w:sz w:val="24"/>
          <w:szCs w:val="24"/>
        </w:rPr>
        <w:t xml:space="preserve">The fourth had closed ninety minutes ago. The Council's participants had eaten in the administrative complex's third-floor common space — not together, not separated, but in the specific arrangement of institutional professionals who understood that the grief record's work required its own time and who were, each of them, individually managing the weight of having been in a room where two people's carrying had been accurately measured and entered into the permanent archive. Both delegations had been courteous to each other at the serving stations and had sat apart from each other at the tables and had not made eye contact across the room in the way that people do not make eye contact when they are carrying the same weight from opposite directions and the weight has not yet reached workable state.</w:t>
      </w:r>
    </w:p>
    <w:p>
      <w:pPr>
        <w:spacing w:before="0" w:after="160" w:line="360" w:lineRule="auto"/>
        <w:ind w:firstLine="720"/>
      </w:pPr>
      <w:r>
        <w:rPr>
          <w:rFonts w:ascii="Georgia" w:cs="Georgia" w:eastAsia="Georgia" w:hAnsi="Georgia"/>
          <w:sz w:val="24"/>
          <w:szCs w:val="24"/>
        </w:rPr>
        <w:t xml:space="preserve">Veth had eaten at the window end of the serving table, with the methodology report open in front of her. Not reviewing it — she had written it; she knew its contents. Reading it was a practice, the same practice she had used before every major correction project session: the document on the table as the formal object of the session's attention, herself in relation to it, the space between them the space she would be working in. Before the session required her to be in that space, she read herself into it.</w:t>
      </w:r>
    </w:p>
    <w:p>
      <w:pPr>
        <w:spacing w:before="0" w:after="160" w:line="360" w:lineRule="auto"/>
        <w:ind w:firstLine="720"/>
      </w:pPr>
      <w:r>
        <w:rPr>
          <w:rFonts w:ascii="Georgia" w:cs="Georgia" w:eastAsia="Georgia" w:hAnsi="Georgia"/>
          <w:sz w:val="24"/>
          <w:szCs w:val="24"/>
        </w:rPr>
        <w:t xml:space="preserve">The methodology report had eight sections. The final section was the self-referential entry. She had read it last and closed the document and looked at the window and let the administrative complex's seventh floor be seven floors above her, the session materials organized on the table where she had placed them this morning, the evidential base for everything that was about to happen present in the record and available and hers to present.</w:t>
      </w:r>
    </w:p>
    <w:p>
      <w:pPr>
        <w:spacing w:before="0" w:after="160" w:line="360" w:lineRule="auto"/>
        <w:ind w:firstLine="720"/>
      </w:pPr>
      <w:r>
        <w:rPr>
          <w:rFonts w:ascii="Georgia" w:cs="Georgia" w:eastAsia="Georgia" w:hAnsi="Georgia"/>
          <w:sz w:val="24"/>
          <w:szCs w:val="24"/>
        </w:rPr>
        <w:t xml:space="preserve">Wres had eaten alone, at a small table near the window, reviewing the session agenda with the specific quality of attention that Veth had come to recognize as his working posture: unhurried, complete, not performing readiness. He was reading the agenda against the room's state after the grief record, determining whether the fifth session's sequence held or required adjustment. She had observed this from the serving line and had not interrupted it. He was doing his work. The work required him not to be interrupted.</w:t>
      </w:r>
    </w:p>
    <w:p>
      <w:pPr>
        <w:spacing w:before="0" w:after="160" w:line="360" w:lineRule="auto"/>
        <w:ind w:firstLine="720"/>
      </w:pPr>
      <w:r>
        <w:rPr>
          <w:rFonts w:ascii="Georgia" w:cs="Georgia" w:eastAsia="Georgia" w:hAnsi="Georgia"/>
          <w:sz w:val="24"/>
          <w:szCs w:val="24"/>
        </w:rPr>
        <w:t xml:space="preserve">She thought about the correction project's outer-district communities while she ate. Not reviewing the evidence — she had reviewed it until there was nothing left to review. The specific communities: the fourth cluster's eastern node, the two-tier communities in the second cluster, the experiential-emergence communities that had been carrying the founding vocabulary in full formation-depth integration for decades without the CSS assessment system being able to see what it was looking at. They had not needed the Council to validate what they were doing. The Council's work was for the practitioners who would come after them, for the assessment system that would now have to find a category for what it had been misclassifying.</w:t>
      </w:r>
    </w:p>
    <w:p>
      <w:pPr>
        <w:spacing w:before="0" w:after="160" w:line="360" w:lineRule="auto"/>
        <w:ind w:firstLine="720"/>
      </w:pPr>
      <w:r>
        <w:rPr>
          <w:rFonts w:ascii="Georgia" w:cs="Georgia" w:eastAsia="Georgia" w:hAnsi="Georgia"/>
          <w:sz w:val="24"/>
          <w:szCs w:val="24"/>
        </w:rPr>
        <w:t xml:space="preserve">When the recess ended, Wres had returned to the seventh floor at the scheduled time and opened the fifth session without adjustment. The sequence held.</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Council proceeds to the vocabulary authority methodology session," Wres said. "The evidential basis — the outer-district survey documentation, the cost-signature readings, the comparative accuracy analysis — has been in the Council's record since sessions one and two. Today's session addresses the typological framework the evidence produced. Vocabulary Authority Nominee VAN-001, outer-district portfolio."</w:t>
      </w:r>
    </w:p>
    <w:p>
      <w:pPr>
        <w:spacing w:before="0" w:after="160" w:line="360" w:lineRule="auto"/>
        <w:ind w:firstLine="720"/>
      </w:pPr>
      <w:r>
        <w:rPr>
          <w:rFonts w:ascii="Georgia" w:cs="Georgia" w:eastAsia="Georgia" w:hAnsi="Georgia"/>
          <w:sz w:val="24"/>
          <w:szCs w:val="24"/>
        </w:rPr>
        <w:t xml:space="preserve">She was at the working group's designated position. The materials had not moved since sessions one and two — the methodology report, the community profiles, the vocabulary assessment log in its physical form. The evidence was familiar to everyone in the room. She was not here to introduce it again. She was here to name what it produced.</w:t>
      </w:r>
    </w:p>
    <w:p>
      <w:pPr>
        <w:spacing w:before="0" w:after="160" w:line="360" w:lineRule="auto"/>
        <w:ind w:firstLine="720"/>
      </w:pPr>
      <w:r>
        <w:rPr>
          <w:rFonts w:ascii="Georgia" w:cs="Georgia" w:eastAsia="Georgia" w:hAnsi="Georgia"/>
          <w:sz w:val="24"/>
          <w:szCs w:val="24"/>
        </w:rPr>
        <w:t xml:space="preserve">"The typological framework," Veth said. "Three carrying modes. I want to be clear about what I am doing in this session and what I am not doing. I am not introducing new evidence — the evidential base is in the record and available in the methodology report. I am presenting the formal classification that the evidence produced: the three distinct patterns the cost-signature readings identified across eight outer-district communities, named as a typology for the first time in external record."</w:t>
      </w:r>
    </w:p>
    <w:p>
      <w:pPr>
        <w:spacing w:before="0" w:after="160" w:line="360" w:lineRule="auto"/>
        <w:ind w:firstLine="720"/>
      </w:pPr>
      <w:r>
        <w:rPr>
          <w:rFonts w:ascii="Georgia" w:cs="Georgia" w:eastAsia="Georgia" w:hAnsi="Georgia"/>
          <w:sz w:val="24"/>
          <w:szCs w:val="24"/>
        </w:rPr>
        <w:t xml:space="preserve">The recording officer's hand moved.</w:t>
      </w:r>
    </w:p>
    <w:p>
      <w:pPr>
        <w:spacing w:before="0" w:after="160" w:line="360" w:lineRule="auto"/>
        <w:ind w:firstLine="720"/>
      </w:pPr>
      <w:r>
        <w:rPr>
          <w:rFonts w:ascii="Georgia" w:cs="Georgia" w:eastAsia="Georgia" w:hAnsi="Georgia"/>
          <w:sz w:val="24"/>
          <w:szCs w:val="24"/>
        </w:rPr>
        <w:t xml:space="preserve">"The naming matters. Not because the patterns did not exist before they were named — they did. The outer-district communities have been carrying the founding vocabulary in these three distinct forms throughout the period the CSS assessment system has been measuring them. What changes when the patterns are named is that the Council has a vocabulary for the distinction. The provisional standard cannot address what it cannot name."</w:t>
      </w:r>
    </w:p>
    <w:p>
      <w:pPr>
        <w:spacing w:before="0" w:after="160" w:line="360" w:lineRule="auto"/>
        <w:ind w:firstLine="720"/>
      </w:pPr>
      <w:r>
        <w:rPr>
          <w:rFonts w:ascii="Georgia" w:cs="Georgia" w:eastAsia="Georgia" w:hAnsi="Georgia"/>
          <w:sz w:val="24"/>
          <w:szCs w:val="24"/>
        </w:rPr>
        <w:t xml:space="preserve">She looked at the room. The grief record was in it. Not visibly — both delegations were in formal register, the institutional discipline intact. But in the quality of attention both delegations were bringing to this session, which was not the same quality they had brought to sessions one and two. The named dead were in the record. The founding vocabulary's cost had been measured and entered. Everything the methodology was about to name had been paid for by people whose names were now in the archive alongside the measurement of what the paying had produced.</w:t>
      </w:r>
    </w:p>
    <w:p>
      <w:pPr>
        <w:spacing w:before="0" w:after="160" w:line="360" w:lineRule="auto"/>
        <w:ind w:firstLine="720"/>
      </w:pPr>
      <w:r>
        <w:rPr>
          <w:rFonts w:ascii="Georgia" w:cs="Georgia" w:eastAsia="Georgia" w:hAnsi="Georgia"/>
          <w:sz w:val="24"/>
          <w:szCs w:val="24"/>
        </w:rPr>
        <w:t xml:space="preserve">She named the first mode.</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"Formation-depth integrated carrying." She put the typology grid in the table's center — the document that mapped all eight communities' cost-signature profiles onto the same axes. "The founding-era carrying pattern. The practitioner draws consistently across the full formation base — every cost type present in regular proportion, no single type carrying disproportionate weight. Sustainable over long periods. This is the pattern Avon Sel Keran's field documentation recorded as standard practice in the pre-compact era."</w:t>
      </w:r>
    </w:p>
    <w:p>
      <w:pPr>
        <w:spacing w:before="0" w:after="160" w:line="360" w:lineRule="auto"/>
        <w:ind w:firstLine="720"/>
      </w:pPr>
      <w:r>
        <w:rPr>
          <w:rFonts w:ascii="Georgia" w:cs="Georgia" w:eastAsia="Georgia" w:hAnsi="Georgia"/>
          <w:sz w:val="24"/>
          <w:szCs w:val="24"/>
        </w:rPr>
        <w:t xml:space="preserve">The name was in the room. She had put it there directly, because the session record required precision and the precision required saying where the pattern's documentation came from. Avon Sel Keran's field documentation. The fourth faction's founding practitioner. Her name in the methodology's first formal taxonomy entry was not a partisan move — it was the accurate citation. The founding-era documentation was hers. The preservation faction's practitioners had built on it the same as anyone else.</w:t>
      </w:r>
    </w:p>
    <w:p>
      <w:pPr>
        <w:spacing w:before="0" w:after="160" w:line="360" w:lineRule="auto"/>
        <w:ind w:firstLine="720"/>
      </w:pPr>
      <w:r>
        <w:rPr>
          <w:rFonts w:ascii="Georgia" w:cs="Georgia" w:eastAsia="Georgia" w:hAnsi="Georgia"/>
          <w:sz w:val="24"/>
          <w:szCs w:val="24"/>
        </w:rPr>
        <w:t xml:space="preserve">"Six of the eight outer-district communities show this pattern in at least a portion of their active carrying practitioners. In three communities, it is the dominant pattern across the full practitioner cohort. The correction project's work in the fourth cluster confirmed what sessions one and two's data showed: this pattern is robust, durable, and recognizable to practitioners with founding-era assessment training. The difficulty is not in identifying it once you have the instrument. The difficulty is in having the instrument."</w:t>
      </w:r>
    </w:p>
    <w:p>
      <w:pPr>
        <w:spacing w:before="0" w:after="160" w:line="360" w:lineRule="auto"/>
        <w:ind w:firstLine="720"/>
      </w:pPr>
      <w:r>
        <w:rPr>
          <w:rFonts w:ascii="Georgia" w:cs="Georgia" w:eastAsia="Georgia" w:hAnsi="Georgia"/>
          <w:sz w:val="24"/>
          <w:szCs w:val="24"/>
        </w:rPr>
        <w:t xml:space="preserve">She watched Celd Marov across the table. The preservation faction's lead had been in every working group session for six months and had watched the evidence accumulate and had not adjusted her institutional position and had not, as far as Veth could read from direct observation, been dishonest with herself about what the evidence showed. These were two separate things: institutional position and formation-honesty. Celd Marov was carrying both simultaneously, in a way that required real cost — not dishonesty, not suppression, but the specific work of holding what the evidence showed and what the institution required at the same time without collapsing either. Veth had found this notable from the first month of the working group's operation.</w:t>
      </w:r>
    </w:p>
    <w:p>
      <w:pPr>
        <w:spacing w:before="0" w:after="160" w:line="360" w:lineRule="auto"/>
        <w:ind w:firstLine="720"/>
      </w:pPr>
      <w:r>
        <w:rPr>
          <w:rFonts w:ascii="Georgia" w:cs="Georgia" w:eastAsia="Georgia" w:hAnsi="Georgia"/>
          <w:sz w:val="24"/>
          <w:szCs w:val="24"/>
        </w:rPr>
        <w:t xml:space="preserve">Celd Marov was reading the typology grid with her full attention.</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"Two-tier carrying." Second mode. "The vocabulary is present and functional. The formation is real. But the practitioner is drawing on a concentrated cost base — two cost types carrying most of the expenditure, the remaining types drawing minimally or not at all. The vocabulary works because those two cost types are sufficient to carry it at the required level. The risk profile differs from formation-depth integrated: sustainable in the medium term, but vulnerable to anything affecting the primary carrying tiers."</w:t>
      </w:r>
    </w:p>
    <w:p>
      <w:pPr>
        <w:spacing w:before="0" w:after="160" w:line="360" w:lineRule="auto"/>
        <w:ind w:firstLine="720"/>
      </w:pPr>
      <w:r>
        <w:rPr>
          <w:rFonts w:ascii="Georgia" w:cs="Georgia" w:eastAsia="Georgia" w:hAnsi="Georgia"/>
          <w:sz w:val="24"/>
          <w:szCs w:val="24"/>
        </w:rPr>
        <w:t xml:space="preserve">"Three of the eight communities show this as the dominant pattern. In two of those communities, the two-tier pattern is generational — the founding practitioners showed formation-depth integrated carrying, and the subsequent generation shows two-tier. The cost-signature readings suggest the compact-era calibration produced a formation pathway that builds competency without building the full cost-base depth the founding-era pathway produced. The vocabulary is carried accurately. The carrying is narrower."</w:t>
      </w:r>
    </w:p>
    <w:p>
      <w:pPr>
        <w:spacing w:before="0" w:after="160" w:line="360" w:lineRule="auto"/>
        <w:ind w:firstLine="720"/>
      </w:pPr>
      <w:r>
        <w:rPr>
          <w:rFonts w:ascii="Georgia" w:cs="Georgia" w:eastAsia="Georgia" w:hAnsi="Georgia"/>
          <w:sz w:val="24"/>
          <w:szCs w:val="24"/>
        </w:rPr>
        <w:t xml:space="preserve">"The generational shift is not visible in the compact-era assessment results. Both generations assess at the same competency level. A practitioner from the founding generation and a practitioner from the subsequent generation in these communities produce identical assessment outcomes under the compact-era instruments. The cost-signature readings distinguish them. The founding generation is drawing on a broader base. The subsequent generation is carrying the vocabulary correctly with less of the cost-base depth available. If the primary carrying tiers are disrupted — pastoral isolation, institutional pressure, formation gaps in the community's transmission — the subsequent generation has less structural resilience than the founding generation had, and the compact-era instruments do not register the difference."</w:t>
      </w:r>
    </w:p>
    <w:p>
      <w:pPr>
        <w:spacing w:before="0" w:after="160" w:line="360" w:lineRule="auto"/>
        <w:ind w:firstLine="720"/>
      </w:pPr>
      <w:r>
        <w:rPr>
          <w:rFonts w:ascii="Georgia" w:cs="Georgia" w:eastAsia="Georgia" w:hAnsi="Georgia"/>
          <w:sz w:val="24"/>
          <w:szCs w:val="24"/>
        </w:rPr>
        <w:t xml:space="preserve">Deven Res — the preservation faction's pastoral officer, the one who had told Sera I thought so — was writing in the notation he kept separate from the formal session materials. He had maintained this separate notation since session one. Whatever he was tracking there was his own record of something the formal session record was not capturing in the form he needed. She had observed it and had not tried to read it and had not asked about it. His formation entitled him to his own record. The Council's formal record would have what it needed.</w:t>
      </w:r>
    </w:p>
    <w:p>
      <w:pPr>
        <w:spacing w:before="0" w:after="160" w:line="360" w:lineRule="auto"/>
        <w:ind w:firstLine="720"/>
      </w:pPr>
      <w:r>
        <w:rPr>
          <w:rFonts w:ascii="Georgia" w:cs="Georgia" w:eastAsia="Georgia" w:hAnsi="Georgia"/>
          <w:sz w:val="24"/>
          <w:szCs w:val="24"/>
        </w:rPr>
        <w:t xml:space="preserve">"Two-tier carrying is not a failure state," she said. "I want to be precise about this. The practitioners in these communities are carrying the founding vocabulary. They are doing the work. The typological distinction is a cost-signature description, not a quality assessment. It matters for the practitioner-identification question because the compact-era assessment instruments classify two-tier carrying and formation-depth integrated carrying identically. They cannot distinguish between them. The founding-era instruments can."</w:t>
      </w:r>
    </w:p>
    <w:p>
      <w:pPr>
        <w:spacing w:before="0" w:after="160" w:line="360" w:lineRule="auto"/>
        <w:ind w:firstLine="720"/>
      </w:pPr>
      <w:r>
        <w:rPr>
          <w:rFonts w:ascii="Georgia" w:cs="Georgia" w:eastAsia="Georgia" w:hAnsi="Georgia"/>
          <w:sz w:val="24"/>
          <w:szCs w:val="24"/>
        </w:rPr>
        <w:t xml:space="preserve">She moved to the third mode.</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room knew it was coming. The evidential base from sessions one and two had introduced it, and both delegations had been carrying its specific weight through the grief record and the recess and back into this session. The third mode was the one that required the Council to hold something the assessment framework had no category for.</w:t>
      </w:r>
    </w:p>
    <w:p>
      <w:pPr>
        <w:spacing w:before="0" w:after="160" w:line="360" w:lineRule="auto"/>
        <w:ind w:firstLine="720"/>
      </w:pPr>
      <w:r>
        <w:rPr>
          <w:rFonts w:ascii="Georgia" w:cs="Georgia" w:eastAsia="Georgia" w:hAnsi="Georgia"/>
          <w:sz w:val="24"/>
          <w:szCs w:val="24"/>
        </w:rPr>
        <w:t xml:space="preserve">"Experiential-emergence." Third mode. "The founding vocabulary present at full founding-era cost. The expenditure profile shows formation-depth integration — every cost type present, proportionate, sustainable. But the formation was not produced through institutional pathways. It emerged through accumulated practice in communities outside the assessment system's reach — practitioner-to-practitioner transmission, without CSS registration, without formal credentials, without documented lineage."</w:t>
      </w:r>
    </w:p>
    <w:p>
      <w:pPr>
        <w:spacing w:before="0" w:after="160" w:line="360" w:lineRule="auto"/>
        <w:ind w:firstLine="720"/>
      </w:pPr>
      <w:r>
        <w:rPr>
          <w:rFonts w:ascii="Georgia" w:cs="Georgia" w:eastAsia="Georgia" w:hAnsi="Georgia"/>
          <w:sz w:val="24"/>
          <w:szCs w:val="24"/>
        </w:rPr>
        <w:t xml:space="preserve">She waited a moment.</w:t>
      </w:r>
    </w:p>
    <w:p>
      <w:pPr>
        <w:spacing w:before="0" w:after="160" w:line="360" w:lineRule="auto"/>
        <w:ind w:firstLine="720"/>
      </w:pPr>
      <w:r>
        <w:rPr>
          <w:rFonts w:ascii="Georgia" w:cs="Georgia" w:eastAsia="Georgia" w:hAnsi="Georgia"/>
          <w:sz w:val="24"/>
          <w:szCs w:val="24"/>
        </w:rPr>
        <w:t xml:space="preserve">"The compact-era assessment instruments have a category for practitioners outside the institutional formation pathway. The category defaults to insufficient formation. The cost-signature readings from these communities do not match that default. The vocabulary is fully formed. The cost base is complete. The founding-era carrying pattern is present at full depth in communities the assessment system has been classifying as deficient for the entirety of their registered history."</w:t>
      </w:r>
    </w:p>
    <w:p>
      <w:pPr>
        <w:spacing w:before="0" w:after="160" w:line="360" w:lineRule="auto"/>
        <w:ind w:firstLine="720"/>
      </w:pPr>
      <w:r>
        <w:rPr>
          <w:rFonts w:ascii="Georgia" w:cs="Georgia" w:eastAsia="Georgia" w:hAnsi="Georgia"/>
          <w:sz w:val="24"/>
          <w:szCs w:val="24"/>
        </w:rPr>
        <w:t xml:space="preserve">She said this simply, without editorial weight. The evidence was the evidence. Both delegations were holding it.</w:t>
      </w:r>
    </w:p>
    <w:p>
      <w:pPr>
        <w:spacing w:before="0" w:after="160" w:line="360" w:lineRule="auto"/>
        <w:ind w:firstLine="720"/>
      </w:pPr>
      <w:r>
        <w:rPr>
          <w:rFonts w:ascii="Georgia" w:cs="Georgia" w:eastAsia="Georgia" w:hAnsi="Georgia"/>
          <w:sz w:val="24"/>
          <w:szCs w:val="24"/>
        </w:rPr>
        <w:t xml:space="preserve">"The founding-era assessment instruments document this carrying mode in their taxonomy. Pre-compact, experiential-emergence was recognized as a distinct formation pathway — subject to different assessment criteria, requiring a different evidential approach, but within the founding vocabulary's legitimate carrying range. The compact-era revision did not classify it as illegitimate. The compact-era revision removed it from the taxonomy without explicit decision. The category disappeared from the instruments and the practitioners continued carrying without a category."</w:t>
      </w:r>
    </w:p>
    <w:p>
      <w:pPr>
        <w:spacing w:before="0" w:after="160" w:line="360" w:lineRule="auto"/>
        <w:ind w:firstLine="720"/>
      </w:pPr>
      <w:r>
        <w:rPr>
          <w:rFonts w:ascii="Georgia" w:cs="Georgia" w:eastAsia="Georgia" w:hAnsi="Georgia"/>
          <w:sz w:val="24"/>
          <w:szCs w:val="24"/>
        </w:rPr>
        <w:t xml:space="preserve">She paused. Both delegations' practitioners were in formal register. Whatever was passing through their formations in relation to that statement — the preservation faction's practitioners holding what they had built their institutional position on, the fourth faction's practitioners holding what they had been arguing for seven years, both of them now in a room where the argument was not an argument anymore but an evidential record with a formal taxonomy — was not visible in the way it had been visible this morning when the grief record ran. This was the methodology session's specific quality: the affect was real and the formal register was holding it. Both were true at once.</w:t>
      </w:r>
    </w:p>
    <w:p>
      <w:pPr>
        <w:spacing w:before="0" w:after="160" w:line="360" w:lineRule="auto"/>
        <w:ind w:firstLine="720"/>
      </w:pPr>
      <w:r>
        <w:rPr>
          <w:rFonts w:ascii="Georgia" w:cs="Georgia" w:eastAsia="Georgia" w:hAnsi="Georgia"/>
          <w:sz w:val="24"/>
          <w:szCs w:val="24"/>
        </w:rPr>
        <w:t xml:space="preserve">Ovel Sen was looking at the typology grid. He had been Terr Vel's colleague for eleven years. He was looking at the grid now with the attention of someone who had been preparing to see this for a long time and had arrived at the moment of seeing it and was holding both the seeing and the weight of what it had cost to arrive here simultaneously.</w:t>
      </w:r>
    </w:p>
    <w:p>
      <w:pPr>
        <w:spacing w:before="0" w:after="160" w:line="360" w:lineRule="auto"/>
        <w:ind w:firstLine="720"/>
      </w:pPr>
      <w:r>
        <w:rPr>
          <w:rFonts w:ascii="Georgia" w:cs="Georgia" w:eastAsia="Georgia" w:hAnsi="Georgia"/>
          <w:sz w:val="24"/>
          <w:szCs w:val="24"/>
        </w:rPr>
        <w:t xml:space="preserve">Veth waited for the third mode to be fully present before she continued.</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founding-era assessment instruments distinguish between all three modes," she said. "The pre-compact documentation names formation-depth integrated carrying as the standard. Two-tier carrying is documented as a variant — present in practitioners operating under specific environmental constraints, requiring pastoral attention but not disqualifying. Experiential-emergence is documented as a recognized formation pathway — distinct from institutional formation, subject to different assessment criteria, but within the founding vocabulary's legitimate carrying range."</w:t>
      </w:r>
    </w:p>
    <w:p>
      <w:pPr>
        <w:spacing w:before="0" w:after="160" w:line="360" w:lineRule="auto"/>
        <w:ind w:firstLine="720"/>
      </w:pPr>
      <w:r>
        <w:rPr>
          <w:rFonts w:ascii="Georgia" w:cs="Georgia" w:eastAsia="Georgia" w:hAnsi="Georgia"/>
          <w:sz w:val="24"/>
          <w:szCs w:val="24"/>
        </w:rPr>
        <w:t xml:space="preserve">She looked at Celd Marov directly.</w:t>
      </w:r>
    </w:p>
    <w:p>
      <w:pPr>
        <w:spacing w:before="0" w:after="160" w:line="360" w:lineRule="auto"/>
        <w:ind w:firstLine="720"/>
      </w:pPr>
      <w:r>
        <w:rPr>
          <w:rFonts w:ascii="Georgia" w:cs="Georgia" w:eastAsia="Georgia" w:hAnsi="Georgia"/>
          <w:sz w:val="24"/>
          <w:szCs w:val="24"/>
        </w:rPr>
        <w:t xml:space="preserve">"The compact-era calibration consolidated the typology. After the compact, formation-depth integrated and two-tier carrying are assessed identically. Experiential-emergence is not in the assessment framework's current taxonomy — the closest category is non-credentialed practice, which defaults to insufficient formation regardless of cost-signature evidence."</w:t>
      </w:r>
    </w:p>
    <w:p>
      <w:pPr>
        <w:spacing w:before="0" w:after="160" w:line="360" w:lineRule="auto"/>
        <w:ind w:firstLine="720"/>
      </w:pPr>
      <w:r>
        <w:rPr>
          <w:rFonts w:ascii="Georgia" w:cs="Georgia" w:eastAsia="Georgia" w:hAnsi="Georgia"/>
          <w:sz w:val="24"/>
          <w:szCs w:val="24"/>
        </w:rPr>
        <w:t xml:space="preserve">Celd Marov said: "The preservation faction does not dispute the founding-era instruments."</w:t>
      </w:r>
    </w:p>
    <w:p>
      <w:pPr>
        <w:spacing w:before="0" w:after="160" w:line="360" w:lineRule="auto"/>
        <w:ind w:firstLine="720"/>
      </w:pPr>
      <w:r>
        <w:rPr>
          <w:rFonts w:ascii="Georgia" w:cs="Georgia" w:eastAsia="Georgia" w:hAnsi="Georgia"/>
          <w:sz w:val="24"/>
          <w:szCs w:val="24"/>
        </w:rPr>
        <w:t xml:space="preserve">The statement was precise and carried the full weight of what it was doing: not conceding the institutional debate. Confirming the evidential record. The founding-era instruments were the preservation faction's own authority standard. She was not going to dispute documentation her own tradition held as canonical, and she was saying so on the session record in a way that required the Council to process the implications.</w:t>
      </w:r>
    </w:p>
    <w:p>
      <w:pPr>
        <w:spacing w:before="0" w:after="160" w:line="360" w:lineRule="auto"/>
        <w:ind w:firstLine="720"/>
      </w:pPr>
      <w:r>
        <w:rPr>
          <w:rFonts w:ascii="Georgia" w:cs="Georgia" w:eastAsia="Georgia" w:hAnsi="Georgia"/>
          <w:sz w:val="24"/>
          <w:szCs w:val="24"/>
        </w:rPr>
        <w:t xml:space="preserve">"Then the founding-era instruments' three-mode typology is within the preservation faction's own evidential scope," Avrel Tash said from across the table.</w:t>
      </w:r>
    </w:p>
    <w:p>
      <w:pPr>
        <w:spacing w:before="0" w:after="160" w:line="360" w:lineRule="auto"/>
        <w:ind w:firstLine="720"/>
      </w:pPr>
      <w:r>
        <w:rPr>
          <w:rFonts w:ascii="Georgia" w:cs="Georgia" w:eastAsia="Georgia" w:hAnsi="Georgia"/>
          <w:sz w:val="24"/>
          <w:szCs w:val="24"/>
        </w:rPr>
        <w:t xml:space="preserve">"The fourth faction has cited the founding-era instruments' carrying typology in its position documents for the past seven years," Celd Marov said. "The preservation faction has not disputed the founding-era instruments. The preservation faction has disputed the fourth faction's application of them." A pause that measured something precisely. "The cost-signature reading methodology is not the fourth faction's application. It is an independent evidential finding that converges with the founding-era instruments. The convergence is the relevant fact."</w:t>
      </w:r>
    </w:p>
    <w:p>
      <w:pPr>
        <w:spacing w:before="0" w:after="160" w:line="360" w:lineRule="auto"/>
        <w:ind w:firstLine="720"/>
      </w:pPr>
      <w:r>
        <w:rPr>
          <w:rFonts w:ascii="Georgia" w:cs="Georgia" w:eastAsia="Georgia" w:hAnsi="Georgia"/>
          <w:sz w:val="24"/>
          <w:szCs w:val="24"/>
        </w:rPr>
        <w:t xml:space="preserve">Avrel Tash was quiet for a moment. She was not performing restraint — she was assessing whether to add to the record or let the statement be what it was. She let it be what it was.</w:t>
      </w:r>
    </w:p>
    <w:p>
      <w:pPr>
        <w:spacing w:before="0" w:after="160" w:line="360" w:lineRule="auto"/>
        <w:ind w:firstLine="720"/>
      </w:pPr>
      <w:r>
        <w:rPr>
          <w:rFonts w:ascii="Georgia" w:cs="Georgia" w:eastAsia="Georgia" w:hAnsi="Georgia"/>
          <w:sz w:val="24"/>
          <w:szCs w:val="24"/>
        </w:rPr>
        <w:t xml:space="preserve">The silence that followed was not hostile. It was the silence of two institutional traditions that had been using different vocabularies for the same underlying documentation and had been placed in a room where the documentation's convergence was formally entered into the Council's record. Neither delegation moved visibly. Both delegations were holding the same finding from opposite directions and the finding was, in this moment, larger than either of their institutional positions.</w:t>
      </w:r>
    </w:p>
    <w:p>
      <w:pPr>
        <w:spacing w:before="0" w:after="160" w:line="360" w:lineRule="auto"/>
        <w:ind w:firstLine="720"/>
      </w:pPr>
      <w:r>
        <w:rPr>
          <w:rFonts w:ascii="Georgia" w:cs="Georgia" w:eastAsia="Georgia" w:hAnsi="Georgia"/>
          <w:sz w:val="24"/>
          <w:szCs w:val="24"/>
        </w:rPr>
        <w:t xml:space="preserve">Wres said: "The Council notes the founding-era instruments' three-mode typological distinction and the cost-signature reading methodology's independent convergence with that distinction. Both are entered into the session record."</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Orwen Dast spoke for the administrative record.</w:t>
      </w:r>
    </w:p>
    <w:p>
      <w:pPr>
        <w:spacing w:before="0" w:after="160" w:line="360" w:lineRule="auto"/>
        <w:ind w:firstLine="720"/>
      </w:pPr>
      <w:r>
        <w:rPr>
          <w:rFonts w:ascii="Georgia" w:cs="Georgia" w:eastAsia="Georgia" w:hAnsi="Georgia"/>
          <w:sz w:val="24"/>
          <w:szCs w:val="24"/>
        </w:rPr>
        <w:t xml:space="preserve">"The practitioner-identification problem, as the working group framed it: the gap between the assessment system's classification criteria and the founding-era instruments' criteria. The cost-signature reading methodology is a third evidential source that converges with the founding-era instruments against the compact-era assessment system's classifications in seven of eight communities." He reviewed his notation. "The administrative question before this Council is how to weight these three evidential sources in producing a provisional standard."</w:t>
      </w:r>
    </w:p>
    <w:p>
      <w:pPr>
        <w:spacing w:before="0" w:after="160" w:line="360" w:lineRule="auto"/>
        <w:ind w:firstLine="720"/>
      </w:pPr>
      <w:r>
        <w:rPr>
          <w:rFonts w:ascii="Georgia" w:cs="Georgia" w:eastAsia="Georgia" w:hAnsi="Georgia"/>
          <w:sz w:val="24"/>
          <w:szCs w:val="24"/>
        </w:rPr>
        <w:t xml:space="preserve">"The methodology report's evidential weighting section addresses this directly," Veth said. "My recommendation is that the provisional standard adopt the founding-era instruments as the primary criteria, with cost-signature reading as confirmatory. The compact-era assessment system remains in use for practitioners operating within institutional formation pathways — it was built for those pathways and functions accurately within them. The gap is specific to the outer-district and non-institutional-pathway populations."</w:t>
      </w:r>
    </w:p>
    <w:p>
      <w:pPr>
        <w:spacing w:before="0" w:after="160" w:line="360" w:lineRule="auto"/>
        <w:ind w:firstLine="720"/>
      </w:pPr>
      <w:r>
        <w:rPr>
          <w:rFonts w:ascii="Georgia" w:cs="Georgia" w:eastAsia="Georgia" w:hAnsi="Georgia"/>
          <w:sz w:val="24"/>
          <w:szCs w:val="24"/>
        </w:rPr>
        <w:t xml:space="preserve">"That recommendation requires the CSS to maintain two parallel assessment criteria sets," Orwen Dast said.</w:t>
      </w:r>
    </w:p>
    <w:p>
      <w:pPr>
        <w:spacing w:before="0" w:after="160" w:line="360" w:lineRule="auto"/>
        <w:ind w:firstLine="720"/>
      </w:pPr>
      <w:r>
        <w:rPr>
          <w:rFonts w:ascii="Georgia" w:cs="Georgia" w:eastAsia="Georgia" w:hAnsi="Georgia"/>
          <w:sz w:val="24"/>
          <w:szCs w:val="24"/>
        </w:rPr>
        <w:t xml:space="preserve">"Yes. The alternative is a full calibration review of the compact-era instruments to recover the founding-era typological distinctions. The provisional standard can function with parallel criteria while that review is underway. The methodology report includes a proposed timeline for both options."</w:t>
      </w:r>
    </w:p>
    <w:p>
      <w:pPr>
        <w:spacing w:before="0" w:after="160" w:line="360" w:lineRule="auto"/>
        <w:ind w:firstLine="720"/>
      </w:pPr>
      <w:r>
        <w:rPr>
          <w:rFonts w:ascii="Georgia" w:cs="Georgia" w:eastAsia="Georgia" w:hAnsi="Georgia"/>
          <w:sz w:val="24"/>
          <w:szCs w:val="24"/>
        </w:rPr>
        <w:t xml:space="preserve">He noted this. The recording officer noted it. Both entries went into the administrative record alongside Avrel Tash's confirmation that the Council proposal's drafting terms had anticipated the parallel-criteria structure. Orwen Dast looked at Avrel Tash with the expression of someone who had watched the fourth faction's lead engineer this outcome through six months of working group process and was acknowledging it, now, as correct institutional architecture produced through correct institutional process. "Yes," he said. "That is the case."</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Pastoral Officer Indra Vel had been still through the full session. He had taught Sera foundational measurement theory. He had read the Recognition report carefully. He had asked, in the denomination's Assembly session, whether the Recognition was settled doctrine and received the precise answer: the observational record was settled, the doctrinal interpretation remained open. He had been working with that answer for three weeks, and the working had taken the form it always took when a practitioner with full founding-era formation received evidence that their institutional position had been carrying a gap — not denial, not immediate revision, but the specific discipline of holding the new information against the formation that made it readable while the formation caught up to what it had been asked to hold.</w:t>
      </w:r>
    </w:p>
    <w:p>
      <w:pPr>
        <w:spacing w:before="0" w:after="160" w:line="360" w:lineRule="auto"/>
        <w:ind w:firstLine="720"/>
      </w:pPr>
      <w:r>
        <w:rPr>
          <w:rFonts w:ascii="Georgia" w:cs="Georgia" w:eastAsia="Georgia" w:hAnsi="Georgia"/>
          <w:sz w:val="24"/>
          <w:szCs w:val="24"/>
        </w:rPr>
        <w:t xml:space="preserve">He asked the question now.</w:t>
      </w:r>
    </w:p>
    <w:p>
      <w:pPr>
        <w:spacing w:before="0" w:after="160" w:line="360" w:lineRule="auto"/>
        <w:ind w:firstLine="720"/>
      </w:pPr>
      <w:r>
        <w:rPr>
          <w:rFonts w:ascii="Georgia" w:cs="Georgia" w:eastAsia="Georgia" w:hAnsi="Georgia"/>
          <w:sz w:val="24"/>
          <w:szCs w:val="24"/>
        </w:rPr>
        <w:t xml:space="preserve">"VAN-001." He used the formal designation, with the care of someone placing something in the session record with the weight it required. "The cost-signature reading methodology and its application to its own author. The methodology report's final section. I want this on the session record rather than in the document."</w:t>
      </w:r>
    </w:p>
    <w:p>
      <w:pPr>
        <w:spacing w:before="0" w:after="160" w:line="360" w:lineRule="auto"/>
        <w:ind w:firstLine="720"/>
      </w:pPr>
      <w:r>
        <w:rPr>
          <w:rFonts w:ascii="Georgia" w:cs="Georgia" w:eastAsia="Georgia" w:hAnsi="Georgia"/>
          <w:sz w:val="24"/>
          <w:szCs w:val="24"/>
        </w:rPr>
        <w:t xml:space="preserve">The room was still.</w:t>
      </w:r>
    </w:p>
    <w:p>
      <w:pPr>
        <w:spacing w:before="0" w:after="160" w:line="360" w:lineRule="auto"/>
        <w:ind w:firstLine="720"/>
      </w:pPr>
      <w:r>
        <w:rPr>
          <w:rFonts w:ascii="Georgia" w:cs="Georgia" w:eastAsia="Georgia" w:hAnsi="Georgia"/>
          <w:sz w:val="24"/>
          <w:szCs w:val="24"/>
        </w:rPr>
        <w:t xml:space="preserve">"The self-referential entry," Veth said. "Yes."</w:t>
      </w:r>
    </w:p>
    <w:p>
      <w:pPr>
        <w:spacing w:before="0" w:after="160" w:line="360" w:lineRule="auto"/>
        <w:ind w:firstLine="720"/>
      </w:pPr>
      <w:r>
        <w:rPr>
          <w:rFonts w:ascii="Georgia" w:cs="Georgia" w:eastAsia="Georgia" w:hAnsi="Georgia"/>
          <w:sz w:val="24"/>
          <w:szCs w:val="24"/>
        </w:rPr>
        <w:t xml:space="preserve">She had put it in the methodology report because the Council proposal's structural self-reference notation required the full evidential basis, and the full evidential basis included the practitioner's own cost-signature. She had known it would need to be spoken in the session. The session record required it to be said in the room, in both delegations' hearing, attributed to the practitioner who was also the methodology's author and also VAN-001 and also the named subject of the Recognition filing.</w:t>
      </w:r>
    </w:p>
    <w:p>
      <w:pPr>
        <w:spacing w:before="0" w:after="160" w:line="360" w:lineRule="auto"/>
        <w:ind w:firstLine="720"/>
      </w:pPr>
      <w:r>
        <w:rPr>
          <w:rFonts w:ascii="Georgia" w:cs="Georgia" w:eastAsia="Georgia" w:hAnsi="Georgia"/>
          <w:sz w:val="24"/>
          <w:szCs w:val="24"/>
        </w:rPr>
        <w:t xml:space="preserve">"My cost-signature readings, taken across the six-month survey period, show formation-depth integrated carrying. Full founding-era cost distribution, proportionate across cost types, sustainable in the observed period. The self-assessment's epistemic limitation is stated in the report: the practitioner using the cost-signature reading methodology to assess their own cost-signature is using the instrument whose outputs are being assessed. The methodology cannot validate itself through its own application."</w:t>
      </w:r>
    </w:p>
    <w:p>
      <w:pPr>
        <w:spacing w:before="0" w:after="160" w:line="360" w:lineRule="auto"/>
        <w:ind w:firstLine="720"/>
      </w:pPr>
      <w:r>
        <w:rPr>
          <w:rFonts w:ascii="Georgia" w:cs="Georgia" w:eastAsia="Georgia" w:hAnsi="Georgia"/>
          <w:sz w:val="24"/>
          <w:szCs w:val="24"/>
        </w:rPr>
        <w:t xml:space="preserve">"The convergent validation," Indra Vel said.</w:t>
      </w:r>
    </w:p>
    <w:p>
      <w:pPr>
        <w:spacing w:before="0" w:after="160" w:line="360" w:lineRule="auto"/>
        <w:ind w:firstLine="720"/>
      </w:pPr>
      <w:r>
        <w:rPr>
          <w:rFonts w:ascii="Georgia" w:cs="Georgia" w:eastAsia="Georgia" w:hAnsi="Georgia"/>
          <w:sz w:val="24"/>
          <w:szCs w:val="24"/>
        </w:rPr>
        <w:t xml:space="preserve">"The Recognition filing. Produced by a practitioner using a different instrument — the founding-era pastoral assessment — with no prior knowledge of the cost-signature reading methodology, before the methodology's typology was complete. The Recognition's findings and the self-assessment name the same pattern from different evidential positions. Neither is derived from the other."</w:t>
      </w:r>
    </w:p>
    <w:p>
      <w:pPr>
        <w:spacing w:before="0" w:after="160" w:line="360" w:lineRule="auto"/>
        <w:ind w:firstLine="720"/>
      </w:pPr>
      <w:r>
        <w:rPr>
          <w:rFonts w:ascii="Georgia" w:cs="Georgia" w:eastAsia="Georgia" w:hAnsi="Georgia"/>
          <w:sz w:val="24"/>
          <w:szCs w:val="24"/>
        </w:rPr>
        <w:t xml:space="preserve">"The Recognition was prior."</w:t>
      </w:r>
    </w:p>
    <w:p>
      <w:pPr>
        <w:spacing w:before="0" w:after="160" w:line="360" w:lineRule="auto"/>
        <w:ind w:firstLine="720"/>
      </w:pPr>
      <w:r>
        <w:rPr>
          <w:rFonts w:ascii="Georgia" w:cs="Georgia" w:eastAsia="Georgia" w:hAnsi="Georgia"/>
          <w:sz w:val="24"/>
          <w:szCs w:val="24"/>
        </w:rPr>
        <w:t xml:space="preserve">"By four months. The Recognition observed the cost-signature pattern and classified it using the pastoral instrument before the methodology's typology was complete. When the typology was complete and the self-assessment was run, the two instruments' outputs were compared for the first time. The convergence was not designed."</w:t>
      </w:r>
    </w:p>
    <w:p>
      <w:pPr>
        <w:spacing w:before="0" w:after="160" w:line="360" w:lineRule="auto"/>
        <w:ind w:firstLine="720"/>
      </w:pPr>
      <w:r>
        <w:rPr>
          <w:rFonts w:ascii="Georgia" w:cs="Georgia" w:eastAsia="Georgia" w:hAnsi="Georgia"/>
          <w:sz w:val="24"/>
          <w:szCs w:val="24"/>
        </w:rPr>
        <w:t xml:space="preserve">He looked at his hands. Not in distress — in the specific quality of someone whose formation has given them the tools to follow an argument fully and who has followed it and arrived at the conclusion and is now placing it in the record. "The founding-era pastoral instrument and the cost-signature reading methodology produce the same classification for the same practitioner without coordination between the instruments or their practitioners." He said it as a summary, in his own words, for the session record. "Two instruments, different formation traditions, prior to each other, convergent output."</w:t>
      </w:r>
    </w:p>
    <w:p>
      <w:pPr>
        <w:spacing w:before="0" w:after="160" w:line="360" w:lineRule="auto"/>
        <w:ind w:firstLine="720"/>
      </w:pPr>
      <w:r>
        <w:rPr>
          <w:rFonts w:ascii="Georgia" w:cs="Georgia" w:eastAsia="Georgia" w:hAnsi="Georgia"/>
          <w:sz w:val="24"/>
          <w:szCs w:val="24"/>
        </w:rPr>
        <w:t xml:space="preserve">"Yes," Veth said.</w:t>
      </w:r>
    </w:p>
    <w:p>
      <w:pPr>
        <w:spacing w:before="0" w:after="160" w:line="360" w:lineRule="auto"/>
        <w:ind w:firstLine="720"/>
      </w:pPr>
      <w:r>
        <w:rPr>
          <w:rFonts w:ascii="Georgia" w:cs="Georgia" w:eastAsia="Georgia" w:hAnsi="Georgia"/>
          <w:sz w:val="24"/>
          <w:szCs w:val="24"/>
        </w:rPr>
        <w:t xml:space="preserve">He was quiet for a moment after that. Not finished — settling the weight of what the session record now contained, the self-referential entry and the convergent validation both present, the founding vocabulary's cost-signature documented in the Council's formal archive from two independent angles simultaneously. His formation had equipped him to hold this. He was holding it.</w:t>
      </w:r>
    </w:p>
    <w:p>
      <w:pPr>
        <w:spacing w:before="0" w:after="160" w:line="360" w:lineRule="auto"/>
        <w:ind w:firstLine="720"/>
      </w:pPr>
      <w:r>
        <w:rPr>
          <w:rFonts w:ascii="Georgia" w:cs="Georgia" w:eastAsia="Georgia" w:hAnsi="Georgia"/>
          <w:sz w:val="24"/>
          <w:szCs w:val="24"/>
        </w:rPr>
        <w:t xml:space="preserve">He had asked Sera whether the Recognition was settled doctrine and received the answer that the observational record was settled and the interpretation was open. The observational record was now in the Council's session log from a second instrument. The interpretation remained open. Doctrine required more than convergent observational findings from two instruments — it required the institution's formal deliberative process. He understood this. The session record was not doctrine. The session record was evidence.</w:t>
      </w:r>
    </w:p>
    <w:p>
      <w:pPr>
        <w:spacing w:before="0" w:after="160" w:line="360" w:lineRule="auto"/>
        <w:ind w:firstLine="720"/>
      </w:pPr>
      <w:r>
        <w:rPr>
          <w:rFonts w:ascii="Georgia" w:cs="Georgia" w:eastAsia="Georgia" w:hAnsi="Georgia"/>
          <w:sz w:val="24"/>
          <w:szCs w:val="24"/>
        </w:rPr>
        <w:t xml:space="preserve">"This is entered into the session record," Wres said.</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Ovel Sen spoke at the two-hour mark.</w:t>
      </w:r>
    </w:p>
    <w:p>
      <w:pPr>
        <w:spacing w:before="0" w:after="160" w:line="360" w:lineRule="auto"/>
        <w:ind w:firstLine="720"/>
      </w:pPr>
      <w:r>
        <w:rPr>
          <w:rFonts w:ascii="Georgia" w:cs="Georgia" w:eastAsia="Georgia" w:hAnsi="Georgia"/>
          <w:sz w:val="24"/>
          <w:szCs w:val="24"/>
        </w:rPr>
        <w:t xml:space="preserve">He had been looking at the typology grid with the quality of attention that accumulated over time rather than arriving at once — not the first-session tracking of evidence, but the later attention that came after the evidence had been fully processed and the practitioner was holding what the evidence meant against what they had known from a different angle for a long time.</w:t>
      </w:r>
    </w:p>
    <w:p>
      <w:pPr>
        <w:spacing w:before="0" w:after="160" w:line="360" w:lineRule="auto"/>
        <w:ind w:firstLine="720"/>
      </w:pPr>
      <w:r>
        <w:rPr>
          <w:rFonts w:ascii="Georgia" w:cs="Georgia" w:eastAsia="Georgia" w:hAnsi="Georgia"/>
          <w:sz w:val="24"/>
          <w:szCs w:val="24"/>
        </w:rPr>
        <w:t xml:space="preserve">"The wrong-axis paper," he said.</w:t>
      </w:r>
    </w:p>
    <w:p>
      <w:pPr>
        <w:spacing w:before="0" w:after="160" w:line="360" w:lineRule="auto"/>
        <w:ind w:firstLine="720"/>
      </w:pPr>
      <w:r>
        <w:rPr>
          <w:rFonts w:ascii="Georgia" w:cs="Georgia" w:eastAsia="Georgia" w:hAnsi="Georgia"/>
          <w:sz w:val="24"/>
          <w:szCs w:val="24"/>
        </w:rPr>
        <w:t xml:space="preserve">He was not addressing anyone in particular. He was placing something in the room that had been in his formation for eleven years.</w:t>
      </w:r>
    </w:p>
    <w:p>
      <w:pPr>
        <w:spacing w:before="0" w:after="160" w:line="360" w:lineRule="auto"/>
        <w:ind w:firstLine="720"/>
      </w:pPr>
      <w:r>
        <w:rPr>
          <w:rFonts w:ascii="Georgia" w:cs="Georgia" w:eastAsia="Georgia" w:hAnsi="Georgia"/>
          <w:sz w:val="24"/>
          <w:szCs w:val="24"/>
        </w:rPr>
        <w:t xml:space="preserve">"Terr Vel's conclusion. That the compact-era calibration revision had measured practitioner quality on the wrong axis — not competency versus incompetency, but carrying capacity versus formation depth. The two-tier carrying mode." He looked at the grid. "The wrong-axis paper is the cost-signature reading methodology's second carrying mode, described from the inside. He was documenting two-tier carrying in the preservation faction's own practitioner cohort for eleven years. He concluded that the assessment instrument was measuring on the wrong axis because he was watching the cost-signature pattern and the instrument was not giving him a category for what he was observing."</w:t>
      </w:r>
    </w:p>
    <w:p>
      <w:pPr>
        <w:spacing w:before="0" w:after="160" w:line="360" w:lineRule="auto"/>
        <w:ind w:firstLine="720"/>
      </w:pPr>
      <w:r>
        <w:rPr>
          <w:rFonts w:ascii="Georgia" w:cs="Georgia" w:eastAsia="Georgia" w:hAnsi="Georgia"/>
          <w:sz w:val="24"/>
          <w:szCs w:val="24"/>
        </w:rPr>
        <w:t xml:space="preserve">Veth had known this connection was in the wrong-axis paper. She had cited it in the methodology report's literature section. She had not named the connection explicitly in the session because the session record should produce it through the Council's own participants. Ovel Sen had made the connection. It would be in the record under his name.</w:t>
      </w:r>
    </w:p>
    <w:p>
      <w:pPr>
        <w:spacing w:before="0" w:after="160" w:line="360" w:lineRule="auto"/>
        <w:ind w:firstLine="720"/>
      </w:pPr>
      <w:r>
        <w:rPr>
          <w:rFonts w:ascii="Georgia" w:cs="Georgia" w:eastAsia="Georgia" w:hAnsi="Georgia"/>
          <w:sz w:val="24"/>
          <w:szCs w:val="24"/>
        </w:rPr>
        <w:t xml:space="preserve">"Yes," she said. "The wrong-axis paper documents two-tier carrying from within the practitioner cohort it describes. The methodology's cost-signature readings from the outer-district communities confirm the same pattern externally."</w:t>
      </w:r>
    </w:p>
    <w:p>
      <w:pPr>
        <w:spacing w:before="0" w:after="160" w:line="360" w:lineRule="auto"/>
        <w:ind w:firstLine="720"/>
      </w:pPr>
      <w:r>
        <w:rPr>
          <w:rFonts w:ascii="Georgia" w:cs="Georgia" w:eastAsia="Georgia" w:hAnsi="Georgia"/>
          <w:sz w:val="24"/>
          <w:szCs w:val="24"/>
        </w:rPr>
        <w:t xml:space="preserve">He was quiet for a time. "He would have known what to do with this."</w:t>
      </w:r>
    </w:p>
    <w:p>
      <w:pPr>
        <w:spacing w:before="0" w:after="160" w:line="360" w:lineRule="auto"/>
        <w:ind w:firstLine="720"/>
      </w:pPr>
      <w:r>
        <w:rPr>
          <w:rFonts w:ascii="Georgia" w:cs="Georgia" w:eastAsia="Georgia" w:hAnsi="Georgia"/>
          <w:sz w:val="24"/>
          <w:szCs w:val="24"/>
        </w:rPr>
        <w:t xml:space="preserve">It was not a performance of grief. It was a measurement: the specific assessment of what a person's formation would have produced, in this room, with this evidence, had the person been present to receive it. She let it be what it was.</w:t>
      </w:r>
    </w:p>
    <w:p>
      <w:pPr>
        <w:spacing w:before="0" w:after="160" w:line="360" w:lineRule="auto"/>
        <w:ind w:firstLine="720"/>
      </w:pPr>
      <w:r>
        <w:rPr>
          <w:rFonts w:ascii="Georgia" w:cs="Georgia" w:eastAsia="Georgia" w:hAnsi="Georgia"/>
          <w:sz w:val="24"/>
          <w:szCs w:val="24"/>
        </w:rPr>
        <w:t xml:space="preserve">"The methodology report's literature section cites the wrong-axis paper as a foundational source," she said. "The citation is in the Council's record alongside the paper itself."</w:t>
      </w:r>
    </w:p>
    <w:p>
      <w:pPr>
        <w:spacing w:before="0" w:after="160" w:line="360" w:lineRule="auto"/>
        <w:ind w:firstLine="720"/>
      </w:pPr>
      <w:r>
        <w:rPr>
          <w:rFonts w:ascii="Georgia" w:cs="Georgia" w:eastAsia="Georgia" w:hAnsi="Georgia"/>
          <w:sz w:val="24"/>
          <w:szCs w:val="24"/>
        </w:rPr>
        <w:t xml:space="preserve">He nodded once. He looked at the typology grid and did not say anything further, and Veth let him look at it, because some things the record should hold in the form they arrived.</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vocabulary authority session ran four hours.</w:t>
      </w:r>
    </w:p>
    <w:p>
      <w:pPr>
        <w:spacing w:before="0" w:after="160" w:line="360" w:lineRule="auto"/>
        <w:ind w:firstLine="720"/>
      </w:pPr>
      <w:r>
        <w:rPr>
          <w:rFonts w:ascii="Georgia" w:cs="Georgia" w:eastAsia="Georgia" w:hAnsi="Georgia"/>
          <w:sz w:val="24"/>
          <w:szCs w:val="24"/>
        </w:rPr>
        <w:t xml:space="preserve">The formal outputs: the three carrying modes adopted as the Council's working typology, named and defined for the provisional standard's drafting. The evidential weighting recommendation forwarded to the deliberative phase. The founding-era instruments' convergence with the cost-signature reading methodology entered as a joint evidential basis. The self-referential notation and its convergent validation in the permanent record. Ovel Sen's connection of the wrong-axis paper to the two-tier carrying mode — entered under his attribution, in the record where Terr Vel's paper now also resided.</w:t>
      </w:r>
    </w:p>
    <w:p>
      <w:pPr>
        <w:spacing w:before="0" w:after="160" w:line="360" w:lineRule="auto"/>
        <w:ind w:firstLine="720"/>
      </w:pPr>
      <w:r>
        <w:rPr>
          <w:rFonts w:ascii="Georgia" w:cs="Georgia" w:eastAsia="Georgia" w:hAnsi="Georgia"/>
          <w:sz w:val="24"/>
          <w:szCs w:val="24"/>
        </w:rPr>
        <w:t xml:space="preserve">The artifact cost type remained unnamed. Orwen Dast had raised it in the discussion: the four communities where the founding-era pastoral instrument showed resilience reserve drawing rather than carrying cost, the pattern the methodology report designated assessment impact on practitioner welfare but which Veth had confirmed was a distinct cost type requiring a Council determination before it could be formally named. He had entered it as an open item for the deliberative record. The Registry of Cost would address it.</w:t>
      </w:r>
    </w:p>
    <w:p>
      <w:pPr>
        <w:spacing w:before="0" w:after="160" w:line="360" w:lineRule="auto"/>
        <w:ind w:firstLine="720"/>
      </w:pPr>
      <w:r>
        <w:rPr>
          <w:rFonts w:ascii="Georgia" w:cs="Georgia" w:eastAsia="Georgia" w:hAnsi="Georgia"/>
          <w:sz w:val="24"/>
          <w:szCs w:val="24"/>
        </w:rPr>
        <w:t xml:space="preserve">The substrate question had not been asked. Not because no one in the room had thought of it — she could read, in the quality of Celd Marov's attention to the experiential-emergence data, the shape of the question forming behind the formal register. The pre-compact notation's distinction was in the founding-era corpus. The taxonomy gap had been formally documented. The Council's substrate inquiry would produce the taxonomy revision. The gate held.</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Wres closed the session with the formal record summary. The recording officer made the final notation.</w:t>
      </w:r>
    </w:p>
    <w:p>
      <w:pPr>
        <w:spacing w:before="0" w:after="160" w:line="360" w:lineRule="auto"/>
        <w:ind w:firstLine="720"/>
      </w:pPr>
      <w:r>
        <w:rPr>
          <w:rFonts w:ascii="Georgia" w:cs="Georgia" w:eastAsia="Georgia" w:hAnsi="Georgia"/>
          <w:sz w:val="24"/>
          <w:szCs w:val="24"/>
        </w:rPr>
        <w:t xml:space="preserve">The delegates filed out. Not lighter — the methodology session had asked both delegations to hold the founding vocabulary's actual cost-signature distribution against the assessment system's classifications for four hours, with the named dead in the record since morning. Different from lighter. The grief record had asked for the investment of what the named dead had paid. The methodology session had asked for the investment of what would now need to be done with the record their paying had produced. Both kinds of work required their own time. The delegates filed out without managing each other. The corridor would handle it.</w:t>
      </w:r>
    </w:p>
    <w:p>
      <w:pPr>
        <w:spacing w:before="0" w:after="160" w:line="360" w:lineRule="auto"/>
        <w:ind w:firstLine="720"/>
      </w:pPr>
      <w:r>
        <w:rPr>
          <w:rFonts w:ascii="Georgia" w:cs="Georgia" w:eastAsia="Georgia" w:hAnsi="Georgia"/>
          <w:sz w:val="24"/>
          <w:szCs w:val="24"/>
        </w:rPr>
        <w:t xml:space="preserve">Veth remained at the working group position. Not because the protocol required it. Because the methodology report had been in her carrying for six months and it was now in the Council's record and there was a specific quality to the moment after that kind of transfer — the thing that had been carried fully delivered, the work that had been the work itself complete, and the practitioner in the interval between what had been and what came next.</w:t>
      </w:r>
    </w:p>
    <w:p>
      <w:pPr>
        <w:spacing w:before="0" w:after="160" w:line="360" w:lineRule="auto"/>
        <w:ind w:firstLine="720"/>
      </w:pPr>
      <w:r>
        <w:rPr>
          <w:rFonts w:ascii="Georgia" w:cs="Georgia" w:eastAsia="Georgia" w:hAnsi="Georgia"/>
          <w:sz w:val="24"/>
          <w:szCs w:val="24"/>
        </w:rPr>
        <w:t xml:space="preserve">She had not read Cass Orvallen's notation. It was in the record, patient in the way records are. Whatever she had written, she had written it because something in the correction project's work had required her to put it in the permanent archive under Veth's designation. The notation had been there through sessions one and two and the grief record and this session. It had not required her to read it in order to be true.</w:t>
      </w:r>
    </w:p>
    <w:p>
      <w:pPr>
        <w:spacing w:before="0" w:after="160" w:line="360" w:lineRule="auto"/>
        <w:ind w:firstLine="720"/>
      </w:pPr>
      <w:r>
        <w:rPr>
          <w:rFonts w:ascii="Georgia" w:cs="Georgia" w:eastAsia="Georgia" w:hAnsi="Georgia"/>
          <w:sz w:val="24"/>
          <w:szCs w:val="24"/>
        </w:rPr>
        <w:t xml:space="preserve">The recording officer was completing the session log. Not looking at Veth — doing her work, which required her full attention. The session log would accurately record what had happened in this room and in what order. Accurate record required the same quality of attention as the founding vocabulary's carrying. Different instrument. The same underlying requirement.</w:t>
      </w:r>
    </w:p>
    <w:p>
      <w:pPr>
        <w:spacing w:before="0" w:after="160" w:line="360" w:lineRule="auto"/>
        <w:ind w:firstLine="720"/>
      </w:pPr>
      <w:r>
        <w:rPr>
          <w:rFonts w:ascii="Georgia" w:cs="Georgia" w:eastAsia="Georgia" w:hAnsi="Georgia"/>
          <w:sz w:val="24"/>
          <w:szCs w:val="24"/>
        </w:rPr>
        <w:t xml:space="preserve">Sera would be in the denomination's rooms, writing. The notation she had kept throughout this session — the rapid, precise entries she made whenever an evidential finding intersected with her pastoral record's open questions. Article 7 was still in denominational review. The third document was still in progress. Whatever Sera was writing from this session would be the next chapter's work, in its own form, through its own instrument.</w:t>
      </w:r>
    </w:p>
    <w:p>
      <w:pPr>
        <w:spacing w:before="0" w:after="160" w:line="360" w:lineRule="auto"/>
        <w:ind w:firstLine="720"/>
      </w:pPr>
      <w:r>
        <w:rPr>
          <w:rFonts w:ascii="Georgia" w:cs="Georgia" w:eastAsia="Georgia" w:hAnsi="Georgia"/>
          <w:sz w:val="24"/>
          <w:szCs w:val="24"/>
        </w:rPr>
        <w:t xml:space="preserve">Veth looked at the typology grid on the table.</w:t>
      </w:r>
    </w:p>
    <w:p>
      <w:pPr>
        <w:spacing w:before="0" w:after="160" w:line="360" w:lineRule="auto"/>
        <w:ind w:firstLine="720"/>
      </w:pPr>
      <w:r>
        <w:rPr>
          <w:rFonts w:ascii="Georgia" w:cs="Georgia" w:eastAsia="Georgia" w:hAnsi="Georgia"/>
          <w:sz w:val="24"/>
          <w:szCs w:val="24"/>
        </w:rPr>
        <w:t xml:space="preserve">Three carrying modes. Named. In the record. Formation-depth integrated, two-tier carrying, experiential-emergence — the founding vocabulary's actual distribution across eight outer-district communities, measured against the assessment system's classifications, the gap documented, the founding-era instruments and the cost-signature reading methodology in convergence. The wrong-axis paper's finding operational in formal taxonomy, placed by the person who had watched Terr Vel develop it for eleven years. The self-referential entry validated by the Recognition's prior, independent finding. Avon Sel Keran's field documentation cited first in the formal taxonomy, her name in the record alongside the pattern she had documented before the compact-era calibration buried it.</w:t>
      </w:r>
    </w:p>
    <w:p>
      <w:pPr>
        <w:spacing w:before="0" w:after="160" w:line="360" w:lineRule="auto"/>
        <w:ind w:firstLine="720"/>
      </w:pPr>
      <w:r>
        <w:rPr>
          <w:rFonts w:ascii="Georgia" w:cs="Georgia" w:eastAsia="Georgia" w:hAnsi="Georgia"/>
          <w:sz w:val="24"/>
          <w:szCs w:val="24"/>
        </w:rPr>
        <w:t xml:space="preserve">The methodology had been built in the field because the field required it. It was in the record now. The founding vocabulary ran at cost, in the communities, in this room, in the permanent archive.</w:t>
      </w:r>
    </w:p>
    <w:p>
      <w:pPr>
        <w:spacing w:before="0" w:after="160" w:line="360" w:lineRule="auto"/>
        <w:ind w:firstLine="720"/>
      </w:pPr>
      <w:r>
        <w:rPr>
          <w:rFonts w:ascii="Georgia" w:cs="Georgia" w:eastAsia="Georgia" w:hAnsi="Georgia"/>
          <w:sz w:val="24"/>
          <w:szCs w:val="24"/>
        </w:rPr>
        <w:t xml:space="preserve">Not distress. Filed.</w:t>
      </w:r>
    </w:p>
    <w:p>
      <w:pPr>
        <w:spacing w:before="0" w:after="160" w:line="360" w:lineRule="auto"/>
        <w:ind w:firstLine="720"/>
      </w:pPr>
      <w:r>
        <w:rPr>
          <w:rFonts w:ascii="Georgia" w:cs="Georgia" w:eastAsia="Georgia" w:hAnsi="Georgia"/>
          <w:sz w:val="24"/>
          <w:szCs w:val="24"/>
        </w:rPr>
        <w:t xml:space="preserve">She gathered the session materials and left the methodology report at the working group position for the administrative staff. The physical copy would be processed into the Council's formal archive alongside the session log. She did not take the typology grid. Let it stay on the table — the session's central document, in the room where the session had happened, for whoever entered after the administrative staff cleared the materials. She walked to the door. Both would be there when the Council's deliberative phase required them.</w:t>
      </w:r>
    </w:p>
    <w:p>
      <w:pPr>
        <w:spacing w:before="0" w:after="160" w:line="360" w:lineRule="auto"/>
        <w:ind w:firstLine="720"/>
      </w:pPr>
      <w:r>
        <w:rPr>
          <w:rFonts w:ascii="Georgia" w:cs="Georgia" w:eastAsia="Georgia" w:hAnsi="Georgia"/>
          <w:sz w:val="24"/>
          <w:szCs w:val="24"/>
        </w:rPr>
        <w:t xml:space="preserve">The carrying continued.</w:t>
      </w:r>
    </w:p>
    <w:p>
      <w:pPr>
        <w:spacing w:before="200" w:after="200"/>
        <w:jc w:val="center"/>
      </w:pPr>
      <w:r>
        <w:rPr>
          <w:rFonts w:ascii="Georgia" w:cs="Georgia" w:eastAsia="Georgia" w:hAnsi="Georgia"/>
          <w:sz w:val="24"/>
          <w:szCs w:val="24"/>
        </w:rPr>
        <w:t xml:space="preserve">• • •</w:t>
      </w:r>
    </w:p>
    <w:p>
      <w:r>
        <w:br w:type="page"/>
      </w:r>
    </w:p>
    <w:p>
      <w:pPr>
        <w:spacing w:before="0" w:after="120"/>
        <w:jc w:val="center"/>
      </w:pPr>
      <w:r>
        <w:rPr>
          <w:rFonts w:ascii="Georgia" w:cs="Georgia" w:eastAsia="Georgia" w:hAnsi="Georgia"/>
          <w:caps/>
          <w:sz w:val="20"/>
          <w:szCs w:val="20"/>
        </w:rPr>
        <w:t xml:space="preserve">THE EXPENDITURE · S8: THE COUNCIL</w:t>
      </w:r>
    </w:p>
    <w:p>
      <w:pPr>
        <w:spacing w:before="240" w:after="360"/>
        <w:jc w:val="center"/>
      </w:pPr>
      <w:r>
        <w:rPr>
          <w:rFonts w:ascii="Georgia" w:cs="Georgia" w:eastAsia="Georgia" w:hAnsi="Georgia"/>
          <w:b/>
          <w:bCs/>
          <w:sz w:val="28"/>
          <w:szCs w:val="28"/>
        </w:rPr>
        <w:t xml:space="preserve">Chapter Sixteen [S]: Grief Recognition</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denomination's Council liaison rooms were on the administrative complex's second floor — two connected rooms, a working space and a rest space, assigned to the denomination's representative for the duration of the Council's sessions. Sera had been using the working space's desk throughout the Council's operation. The first notation pad was full. She had started a second one after the grief record.</w:t>
      </w:r>
    </w:p>
    <w:p>
      <w:pPr>
        <w:spacing w:before="0" w:after="160" w:line="360" w:lineRule="auto"/>
        <w:ind w:firstLine="720"/>
      </w:pPr>
      <w:r>
        <w:rPr>
          <w:rFonts w:ascii="Georgia" w:cs="Georgia" w:eastAsia="Georgia" w:hAnsi="Georgia"/>
          <w:sz w:val="24"/>
          <w:szCs w:val="24"/>
        </w:rPr>
        <w:t xml:space="preserve">She sat at the desk now and looked at the notation entries she had made during the vocabulary authority session.</w:t>
      </w:r>
    </w:p>
    <w:p>
      <w:pPr>
        <w:spacing w:before="0" w:after="160" w:line="360" w:lineRule="auto"/>
        <w:ind w:firstLine="720"/>
      </w:pPr>
      <w:r>
        <w:rPr>
          <w:rFonts w:ascii="Georgia" w:cs="Georgia" w:eastAsia="Georgia" w:hAnsi="Georgia"/>
          <w:sz w:val="24"/>
          <w:szCs w:val="24"/>
        </w:rPr>
        <w:t xml:space="preserve">The entries were dense — tighter than her standard pastoral notation, compressed in the way her handwriting always compressed when she was tracking multiple things at once and the formal session's pace did not allow her to write at full length. She had developed a shorthand for the correction project's outer-district visits and had used the same shorthand throughout the Council's operation: a vocabulary within the vocabulary, a way of preserving the moment of observation before it passed. Looking at the entries now, she could reconstruct each of them fully — the moment the shorthand had been written, what was happening in the room at that moment, what her instrument had registered that the shorthand was trying to preserve.</w:t>
      </w:r>
    </w:p>
    <w:p>
      <w:pPr>
        <w:spacing w:before="0" w:after="160" w:line="360" w:lineRule="auto"/>
        <w:ind w:firstLine="720"/>
      </w:pPr>
      <w:r>
        <w:rPr>
          <w:rFonts w:ascii="Georgia" w:cs="Georgia" w:eastAsia="Georgia" w:hAnsi="Georgia"/>
          <w:sz w:val="24"/>
          <w:szCs w:val="24"/>
        </w:rPr>
        <w:t xml:space="preserve">The three carrying modes, named for the first time in external record. The founding-era instruments' convergence with the cost-signature reading methodology entered into the session log. Ovel Sen making the wrong-axis paper connection in his own words — the entry for that moment was three words long in the shorthand; it had taken her three words to hold it because three words were enough and anything more would have been editorializing. Indra Vel asking about the self-referential entry and then placing the convergent validation in the session record himself: two instruments, different formation traditions, prior to each other, convergent output. She had written that one verbatim. It was the kind of statement that needed to be in her record exactly as it had been said.</w:t>
      </w:r>
    </w:p>
    <w:p>
      <w:pPr>
        <w:spacing w:before="0" w:after="160" w:line="360" w:lineRule="auto"/>
        <w:ind w:firstLine="720"/>
      </w:pPr>
      <w:r>
        <w:rPr>
          <w:rFonts w:ascii="Georgia" w:cs="Georgia" w:eastAsia="Georgia" w:hAnsi="Georgia"/>
          <w:sz w:val="24"/>
          <w:szCs w:val="24"/>
        </w:rPr>
        <w:t xml:space="preserve">She set the notation pad down.</w:t>
      </w:r>
    </w:p>
    <w:p>
      <w:pPr>
        <w:spacing w:before="0" w:after="160" w:line="360" w:lineRule="auto"/>
        <w:ind w:firstLine="720"/>
      </w:pPr>
      <w:r>
        <w:rPr>
          <w:rFonts w:ascii="Georgia" w:cs="Georgia" w:eastAsia="Georgia" w:hAnsi="Georgia"/>
          <w:sz w:val="24"/>
          <w:szCs w:val="24"/>
        </w:rPr>
        <w:t xml:space="preserve">The room held what the day had been. Not loudly — the administrative complex's second floor was quiet in the early evening, the Council's participants dispersed to their own liaison rooms or the common spaces, the formal session log already in the recording officer's hands. The room's quietness was not the quietness of absence. It was the quietness of a room that had been the location of a practitioner doing a specific kind of work, and the work was complete, and the room now held the completion.</w:t>
      </w:r>
    </w:p>
    <w:p>
      <w:pPr>
        <w:spacing w:before="0" w:after="160" w:line="360" w:lineRule="auto"/>
        <w:ind w:firstLine="720"/>
      </w:pPr>
      <w:r>
        <w:rPr>
          <w:rFonts w:ascii="Georgia" w:cs="Georgia" w:eastAsia="Georgia" w:hAnsi="Georgia"/>
          <w:sz w:val="24"/>
          <w:szCs w:val="24"/>
        </w:rPr>
        <w:t xml:space="preserve">She had been in rooms like this before — after difficult pastoral sessions, after Assembly proceedings that had required her to carry something at full cost in front of an institutional audience. The quietness was familiar. It was the quietness of aftermath, which was different from the quietness of rest. Aftermath required something of the practitioner: not activity, not the formal protocol, but the simple sustained presence of sitting in what had occurred and allowing it to be what it was before moving to what came next.</w:t>
      </w:r>
    </w:p>
    <w:p>
      <w:pPr>
        <w:spacing w:before="0" w:after="160" w:line="360" w:lineRule="auto"/>
        <w:ind w:firstLine="720"/>
      </w:pPr>
      <w:r>
        <w:rPr>
          <w:rFonts w:ascii="Georgia" w:cs="Georgia" w:eastAsia="Georgia" w:hAnsi="Georgia"/>
          <w:sz w:val="24"/>
          <w:szCs w:val="24"/>
        </w:rPr>
        <w:t xml:space="preserve">She had learned this from Deven Res, years ago, in the third year of her formation. He had taken her to a session at the outer pastoral register's community in the third district — a grief session, a practitioner who had been carrying two named dead through a formal proceeding and had run the protocol correctly and had delivered the measurement accurately and had then sat in the aftermath with the quality of someone who had no idea what to do with the completion. Deven Res had sat with her for two hours afterward, not running a supplementary protocol, not providing pastoral instruction. Just sitting in the room while the practitioner settled. He had not explained what he was doing. He had trusted the practitioner to observe what the sitting was and to carry the observation into her own future practice.</w:t>
      </w:r>
    </w:p>
    <w:p>
      <w:pPr>
        <w:spacing w:before="0" w:after="160" w:line="360" w:lineRule="auto"/>
        <w:ind w:firstLine="720"/>
      </w:pPr>
      <w:r>
        <w:rPr>
          <w:rFonts w:ascii="Georgia" w:cs="Georgia" w:eastAsia="Georgia" w:hAnsi="Georgia"/>
          <w:sz w:val="24"/>
          <w:szCs w:val="24"/>
        </w:rPr>
        <w:t xml:space="preserve">She had. She was doing it now.</w:t>
      </w:r>
    </w:p>
    <w:p>
      <w:pPr>
        <w:spacing w:before="0" w:after="160" w:line="360" w:lineRule="auto"/>
        <w:ind w:firstLine="720"/>
      </w:pPr>
      <w:r>
        <w:rPr>
          <w:rFonts w:ascii="Georgia" w:cs="Georgia" w:eastAsia="Georgia" w:hAnsi="Georgia"/>
          <w:sz w:val="24"/>
          <w:szCs w:val="24"/>
        </w:rPr>
        <w:t xml:space="preserve">She sat with the room for a moment. Then she began.</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founding vocabulary had a grief protocol because the founding practitioners understood that carrying the named dead was work that accumulated cost, and accumulated cost required periodic accounting. The protocol was not a ceremony. It was an assessment: what has been paid, in whose name, to produce what. The answers were entered into the practitioner's pastoral record. The entering was the practice.</w:t>
      </w:r>
    </w:p>
    <w:p>
      <w:pPr>
        <w:spacing w:before="0" w:after="160" w:line="360" w:lineRule="auto"/>
        <w:ind w:firstLine="720"/>
      </w:pPr>
      <w:r>
        <w:rPr>
          <w:rFonts w:ascii="Georgia" w:cs="Georgia" w:eastAsia="Georgia" w:hAnsi="Georgia"/>
          <w:sz w:val="24"/>
          <w:szCs w:val="24"/>
        </w:rPr>
        <w:t xml:space="preserve">She had run the full protocol before the Council began — Terr Vel and Avon Sel Keran, their carrying costs assessed, their investments measured against what remained. She had done this before any session where their names would be present in the record, because the founding vocabulary required the practitioner to arrive having already done the work, not to do the work in front of an institutional audience.</w:t>
      </w:r>
    </w:p>
    <w:p>
      <w:pPr>
        <w:spacing w:before="0" w:after="160" w:line="360" w:lineRule="auto"/>
        <w:ind w:firstLine="720"/>
      </w:pPr>
      <w:r>
        <w:rPr>
          <w:rFonts w:ascii="Georgia" w:cs="Georgia" w:eastAsia="Georgia" w:hAnsi="Georgia"/>
          <w:sz w:val="24"/>
          <w:szCs w:val="24"/>
        </w:rPr>
        <w:t xml:space="preserve">The protocol had three stages. The first: the accounting — what was paid, by whom, in what period, at what cost. The second: the measurement of production — what did the paying produce, and is it still in the record, and who is using it now. The third: the transmission — the practitioner enters the accounting and the measurement into the pastoral record, signs it, and files it. The filing was the completion. After the filing, the practitioner was carrying the named dead in the form the founding vocabulary required — not as unprocessed grief, not as absence, but as a named cost and a measured production, both in the permanent record, accessible when the work required them.</w:t>
      </w:r>
    </w:p>
    <w:p>
      <w:pPr>
        <w:spacing w:before="0" w:after="160" w:line="360" w:lineRule="auto"/>
        <w:ind w:firstLine="720"/>
      </w:pPr>
      <w:r>
        <w:rPr>
          <w:rFonts w:ascii="Georgia" w:cs="Georgia" w:eastAsia="Georgia" w:hAnsi="Georgia"/>
          <w:sz w:val="24"/>
          <w:szCs w:val="24"/>
        </w:rPr>
        <w:t xml:space="preserve">She had completed all three stages before each Council session. The filing was in the notation pad.</w:t>
      </w:r>
    </w:p>
    <w:p>
      <w:pPr>
        <w:spacing w:before="0" w:after="160" w:line="360" w:lineRule="auto"/>
        <w:ind w:firstLine="720"/>
      </w:pPr>
      <w:r>
        <w:rPr>
          <w:rFonts w:ascii="Georgia" w:cs="Georgia" w:eastAsia="Georgia" w:hAnsi="Georgia"/>
          <w:sz w:val="24"/>
          <w:szCs w:val="24"/>
        </w:rPr>
        <w:t xml:space="preserve">The grief record this morning had required her to do the work in front of the Council. To name them in the session record, in both delegations' hearing, with the recording officer's pen moving and the formal archive accumulating in real time. To measure their investments in the specific register of institutional documentation — not the pastoral register, not her private notation, but the formal session log that would become part of the Council's permanent archive alongside Terr Vel's paper and Avon Sel Keran's draft.</w:t>
      </w:r>
    </w:p>
    <w:p>
      <w:pPr>
        <w:spacing w:before="0" w:after="160" w:line="360" w:lineRule="auto"/>
        <w:ind w:firstLine="720"/>
      </w:pPr>
      <w:r>
        <w:rPr>
          <w:rFonts w:ascii="Georgia" w:cs="Georgia" w:eastAsia="Georgia" w:hAnsi="Georgia"/>
          <w:sz w:val="24"/>
          <w:szCs w:val="24"/>
        </w:rPr>
        <w:t xml:space="preserve">She had done this correctly. The protocol had run at full cost. The recess had been called and the delegates had returned and Wres had reopened the session and the Council had proceeded. The formal protocol had closed in the standard way: the named dead in the record, the grief held and measured and filed, the practitioner ready for the work that followed.</w:t>
      </w:r>
    </w:p>
    <w:p>
      <w:pPr>
        <w:spacing w:before="0" w:after="160" w:line="360" w:lineRule="auto"/>
        <w:ind w:firstLine="720"/>
      </w:pPr>
      <w:r>
        <w:rPr>
          <w:rFonts w:ascii="Georgia" w:cs="Georgia" w:eastAsia="Georgia" w:hAnsi="Georgia"/>
          <w:sz w:val="24"/>
          <w:szCs w:val="24"/>
        </w:rPr>
        <w:t xml:space="preserve">What the formal protocol did not address was what remained now.</w:t>
      </w:r>
    </w:p>
    <w:p>
      <w:pPr>
        <w:spacing w:before="0" w:after="160" w:line="360" w:lineRule="auto"/>
        <w:ind w:firstLine="720"/>
      </w:pPr>
      <w:r>
        <w:rPr>
          <w:rFonts w:ascii="Georgia" w:cs="Georgia" w:eastAsia="Georgia" w:hAnsi="Georgia"/>
          <w:sz w:val="24"/>
          <w:szCs w:val="24"/>
        </w:rPr>
        <w:t xml:space="preserve">She had known, entering the day's sessions, what the grief record would cost. She had prepared for it in the standard way: the prior protocol run, the pastoral instrument's full reading, the practitioner's own notation completed before the session began. The preparation had been accurate. She had arrived ready and the session had proceeded and the cost had been what she had assessed it would be.</w:t>
      </w:r>
    </w:p>
    <w:p>
      <w:pPr>
        <w:spacing w:before="0" w:after="160" w:line="360" w:lineRule="auto"/>
        <w:ind w:firstLine="720"/>
      </w:pPr>
      <w:r>
        <w:rPr>
          <w:rFonts w:ascii="Georgia" w:cs="Georgia" w:eastAsia="Georgia" w:hAnsi="Georgia"/>
          <w:sz w:val="24"/>
          <w:szCs w:val="24"/>
        </w:rPr>
        <w:t xml:space="preserve">What she had not been able to prepare for was the methodology session's four hours of the named dead present in every evidential finding. The founding-era instruments and their three-mode typology — Avon Sel Keran's field documentation first in the taxonomy, her name in the formal record under the first citation. The wrong-axis paper and Ovel Sen making the connection in the session record — Terr Vel's paper received posthumously, his eleven years of work finding its formal taxonomy home in the session where his colleague named it. These had not been the grief record's work. These had been the evidence. The methodology session was asking the Council to hold the founding vocabulary's actual carrying distribution, and the evidence that documented it had been paid for by the named dead, and the named dead were in the record since morning, and every finding the methodology session produced was a measurement of what their paying had made possible.</w:t>
      </w:r>
    </w:p>
    <w:p>
      <w:pPr>
        <w:spacing w:before="0" w:after="160" w:line="360" w:lineRule="auto"/>
        <w:ind w:firstLine="720"/>
      </w:pPr>
      <w:r>
        <w:rPr>
          <w:rFonts w:ascii="Georgia" w:cs="Georgia" w:eastAsia="Georgia" w:hAnsi="Georgia"/>
          <w:sz w:val="24"/>
          <w:szCs w:val="24"/>
        </w:rPr>
        <w:t xml:space="preserve">She had tracked this throughout the session in the notation pad's compressed shorthand. Three words for Ovel Sen. One line for Avon Sel Keran's first citation. The shorthand was the record. The record was accurate.</w:t>
      </w:r>
    </w:p>
    <w:p>
      <w:pPr>
        <w:spacing w:before="0" w:after="160" w:line="360" w:lineRule="auto"/>
        <w:ind w:firstLine="720"/>
      </w:pPr>
      <w:r>
        <w:rPr>
          <w:rFonts w:ascii="Georgia" w:cs="Georgia" w:eastAsia="Georgia" w:hAnsi="Georgia"/>
          <w:sz w:val="24"/>
          <w:szCs w:val="24"/>
        </w:rPr>
        <w:t xml:space="preserve">She opened the second notation pad to a blank page.</w:t>
      </w:r>
    </w:p>
    <w:p>
      <w:pPr>
        <w:spacing w:before="0" w:after="160" w:line="360" w:lineRule="auto"/>
        <w:ind w:firstLine="720"/>
      </w:pPr>
      <w:r>
        <w:rPr>
          <w:rFonts w:ascii="Georgia" w:cs="Georgia" w:eastAsia="Georgia" w:hAnsi="Georgia"/>
          <w:sz w:val="24"/>
          <w:szCs w:val="24"/>
        </w:rPr>
        <w:t xml:space="preserve">Not the Council session entries. Not the denominational record. The practitioner's own notation, the one the founding vocabulary required after grief protocol: what has this cost, and in whose name was it paid, and what did it produce.</w:t>
      </w:r>
    </w:p>
    <w:p>
      <w:pPr>
        <w:spacing w:before="0" w:after="160" w:line="360" w:lineRule="auto"/>
        <w:ind w:firstLine="720"/>
      </w:pPr>
      <w:r>
        <w:rPr>
          <w:rFonts w:ascii="Georgia" w:cs="Georgia" w:eastAsia="Georgia" w:hAnsi="Georgia"/>
          <w:sz w:val="24"/>
          <w:szCs w:val="24"/>
        </w:rPr>
        <w:t xml:space="preserve">She wrote for twenty minutes without stopping.</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notification arrived at the third hour of the evening rest period — not a delivery, which would have gone to the common administrative desk, but a direct communication from Alde Forn through the denomination's internal network. The message was brief in the way Alde Forn's messages were always brief when the content was significant: brevity as a signal that the content was carrying its own weight and did not need amplification.</w:t>
      </w:r>
    </w:p>
    <w:p>
      <w:pPr>
        <w:spacing w:before="0" w:after="160" w:line="360" w:lineRule="auto"/>
        <w:ind w:firstLine="720"/>
      </w:pPr>
      <w:r>
        <w:rPr>
          <w:rFonts w:ascii="Georgia" w:cs="Georgia" w:eastAsia="Georgia" w:hAnsi="Georgia"/>
          <w:sz w:val="24"/>
          <w:szCs w:val="24"/>
        </w:rPr>
        <w:t xml:space="preserve">The committee had reached determination on Article 7.</w:t>
      </w:r>
    </w:p>
    <w:p>
      <w:pPr>
        <w:spacing w:before="0" w:after="160" w:line="360" w:lineRule="auto"/>
        <w:ind w:firstLine="720"/>
      </w:pPr>
      <w:r>
        <w:rPr>
          <w:rFonts w:ascii="Georgia" w:cs="Georgia" w:eastAsia="Georgia" w:hAnsi="Georgia"/>
          <w:sz w:val="24"/>
          <w:szCs w:val="24"/>
        </w:rPr>
        <w:t xml:space="preserve">Not unanimous — Alde Forn's message noted this precisely, because it was in the record and the record required accuracy. Three to two, the two contesting members' objections documented and attached. The determination: Article 7 as written in the thirteenth draft would proceed to the denomination's formal register pending the standard pastoral review period.</w:t>
      </w:r>
    </w:p>
    <w:p>
      <w:pPr>
        <w:spacing w:before="0" w:after="160" w:line="360" w:lineRule="auto"/>
        <w:ind w:firstLine="720"/>
      </w:pPr>
      <w:r>
        <w:rPr>
          <w:rFonts w:ascii="Georgia" w:cs="Georgia" w:eastAsia="Georgia" w:hAnsi="Georgia"/>
          <w:sz w:val="24"/>
          <w:szCs w:val="24"/>
        </w:rPr>
        <w:t xml:space="preserve">Sera read the message twice. Then she set it down and sat with what it was.</w:t>
      </w:r>
    </w:p>
    <w:p>
      <w:pPr>
        <w:spacing w:before="0" w:after="160" w:line="360" w:lineRule="auto"/>
        <w:ind w:firstLine="720"/>
      </w:pPr>
      <w:r>
        <w:rPr>
          <w:rFonts w:ascii="Georgia" w:cs="Georgia" w:eastAsia="Georgia" w:hAnsi="Georgia"/>
          <w:sz w:val="24"/>
          <w:szCs w:val="24"/>
        </w:rPr>
        <w:t xml:space="preserve">The thirteenth draft. Article 7. The specific argument the article made: that the founding vocabulary's carrying capacity was substrate-adjacent rather than substrate-determined — present in practitioners across the denomination's range not because the denomination had produced the capacity but because the founding vocabulary required it and the capacity emerged where the requirement was met. She had written six versions of the argument before arriving at the thirteenth draft's version. The versions that had not survived the testing were the ones that had stated the argument with more precision than the denomination could currently receive — not imprecise versions, but versions that had prioritized accuracy over receivability. The thirteenth draft had found the line: precise enough to be useful, imprecise enough to be held. She had marked the imprecision in the margin and had not removed the marking. The document could carry a known imprecision if the imprecision was marked.</w:t>
      </w:r>
    </w:p>
    <w:p>
      <w:pPr>
        <w:spacing w:before="0" w:after="160" w:line="360" w:lineRule="auto"/>
        <w:ind w:firstLine="720"/>
      </w:pPr>
      <w:r>
        <w:rPr>
          <w:rFonts w:ascii="Georgia" w:cs="Georgia" w:eastAsia="Georgia" w:hAnsi="Georgia"/>
          <w:sz w:val="24"/>
          <w:szCs w:val="24"/>
        </w:rPr>
        <w:t xml:space="preserve">Three to two. The contesting members' objections were attached. She would read them, and she would read them carefully, because the two practitioners who had contested the article had their own formation and their own instrument and their disagreement was information. If the article could not withstand the objections, the article was not ready. If the article could withstand the objections, the objections would sharpen what remained imprecise.</w:t>
      </w:r>
    </w:p>
    <w:p>
      <w:pPr>
        <w:spacing w:before="0" w:after="160" w:line="360" w:lineRule="auto"/>
        <w:ind w:firstLine="720"/>
      </w:pPr>
      <w:r>
        <w:rPr>
          <w:rFonts w:ascii="Georgia" w:cs="Georgia" w:eastAsia="Georgia" w:hAnsi="Georgia"/>
          <w:sz w:val="24"/>
          <w:szCs w:val="24"/>
        </w:rPr>
        <w:t xml:space="preserve">She filed this for the morning. Tonight the determination required its own acknowledgment before anything else. Not analysis. Not the objections. The fact itself, held at the weight it carried.</w:t>
      </w:r>
    </w:p>
    <w:p>
      <w:pPr>
        <w:spacing w:before="0" w:after="160" w:line="360" w:lineRule="auto"/>
        <w:ind w:firstLine="720"/>
      </w:pPr>
      <w:r>
        <w:rPr>
          <w:rFonts w:ascii="Georgia" w:cs="Georgia" w:eastAsia="Georgia" w:hAnsi="Georgia"/>
          <w:sz w:val="24"/>
          <w:szCs w:val="24"/>
        </w:rPr>
        <w:t xml:space="preserve">Four years. Thirteen drafts. Three to two.</w:t>
      </w:r>
    </w:p>
    <w:p>
      <w:pPr>
        <w:spacing w:before="0" w:after="160" w:line="360" w:lineRule="auto"/>
        <w:ind w:firstLine="720"/>
      </w:pPr>
      <w:r>
        <w:rPr>
          <w:rFonts w:ascii="Georgia" w:cs="Georgia" w:eastAsia="Georgia" w:hAnsi="Georgia"/>
          <w:sz w:val="24"/>
          <w:szCs w:val="24"/>
        </w:rPr>
        <w:t xml:space="preserve">She sat with this for the time it required. Let the weight be the weight without measuring it yet. The measurement would come. Tonight was not the measurement.</w:t>
      </w:r>
    </w:p>
    <w:p>
      <w:pPr>
        <w:spacing w:before="0" w:after="160" w:line="360" w:lineRule="auto"/>
        <w:ind w:firstLine="720"/>
      </w:pPr>
      <w:r>
        <w:rPr>
          <w:rFonts w:ascii="Georgia" w:cs="Georgia" w:eastAsia="Georgia" w:hAnsi="Georgia"/>
          <w:sz w:val="24"/>
          <w:szCs w:val="24"/>
        </w:rPr>
        <w:t xml:space="preserve">The pointer notation was in the working group session record: See also Mystical denomination pastoral document, third series, Article 7 (in denominational review). Orwen Dast had flagged in the corridor exchange after the fourth working group session that if Article 7 achieved official publication, it would enter the CSS administrative corpus and become citable in the Council's record. Publication was now the next gate — the formal register was not publication, but it was the required step before publication. Temperature had read the pointer notation. Orwen Dast had read the pointer notation. The article that had been in denominational review was now proceeding to the denomination's formal register.</w:t>
      </w:r>
    </w:p>
    <w:p>
      <w:pPr>
        <w:spacing w:before="0" w:after="160" w:line="360" w:lineRule="auto"/>
        <w:ind w:firstLine="720"/>
      </w:pPr>
      <w:r>
        <w:rPr>
          <w:rFonts w:ascii="Georgia" w:cs="Georgia" w:eastAsia="Georgia" w:hAnsi="Georgia"/>
          <w:sz w:val="24"/>
          <w:szCs w:val="24"/>
        </w:rPr>
        <w:t xml:space="preserve">She picked up the notation pad and wrote one entry: Article 7 determination received. Three to two. Proceeding to formal register. Objections attached, to be read and addressed in the correct order. The imprecision in the margin remains marked. The testing instrument has produced its result.</w:t>
      </w:r>
    </w:p>
    <w:p>
      <w:pPr>
        <w:spacing w:before="0" w:after="160" w:line="360" w:lineRule="auto"/>
        <w:ind w:firstLine="720"/>
      </w:pPr>
      <w:r>
        <w:rPr>
          <w:rFonts w:ascii="Georgia" w:cs="Georgia" w:eastAsia="Georgia" w:hAnsi="Georgia"/>
          <w:sz w:val="24"/>
          <w:szCs w:val="24"/>
        </w:rPr>
        <w:t xml:space="preserve">She set the pad down.</w:t>
      </w:r>
    </w:p>
    <w:p>
      <w:pPr>
        <w:spacing w:before="0" w:after="160" w:line="360" w:lineRule="auto"/>
        <w:ind w:firstLine="720"/>
      </w:pPr>
      <w:r>
        <w:rPr>
          <w:rFonts w:ascii="Georgia" w:cs="Georgia" w:eastAsia="Georgia" w:hAnsi="Georgia"/>
          <w:sz w:val="24"/>
          <w:szCs w:val="24"/>
        </w:rPr>
        <w:t xml:space="preserve">Then, because the founding vocabulary always required the practitioner to hold the full weight of what had occurred before they moved on: she held it. The four years of drafts. The six discarded versions. The committee that had contested it for three months. The thirteenth draft on the desk with the marked imprecision. Three to two. Proceeding.</w:t>
      </w:r>
    </w:p>
    <w:p>
      <w:pPr>
        <w:spacing w:before="0" w:after="160" w:line="360" w:lineRule="auto"/>
        <w:ind w:firstLine="720"/>
      </w:pPr>
      <w:r>
        <w:rPr>
          <w:rFonts w:ascii="Georgia" w:cs="Georgia" w:eastAsia="Georgia" w:hAnsi="Georgia"/>
          <w:sz w:val="24"/>
          <w:szCs w:val="24"/>
        </w:rPr>
        <w:t xml:space="preserve">The denomination as testing instrument. The document had survived the testing.</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She wrote the outer-district finding transmission before she slept.</w:t>
      </w:r>
    </w:p>
    <w:p>
      <w:pPr>
        <w:spacing w:before="0" w:after="160" w:line="360" w:lineRule="auto"/>
        <w:ind w:firstLine="720"/>
      </w:pPr>
      <w:r>
        <w:rPr>
          <w:rFonts w:ascii="Georgia" w:cs="Georgia" w:eastAsia="Georgia" w:hAnsi="Georgia"/>
          <w:sz w:val="24"/>
          <w:szCs w:val="24"/>
        </w:rPr>
        <w:t xml:space="preserve">It had been in her record since the sixth chapter's outer-district visit — the fourth third-cluster community's compressed margin, which the correction project's standard assessment had attributed to carrying cost and which the pastoral instrument's three-register reading had identified as something different: artifact cost drawing on resilience reserve. Not carrying cost. Assessment impact. The distinction was specific and consequential: carrying cost was what the founding vocabulary required to be carried; artifact cost was what the assessment itself was generating in the communities being assessed. Two different mechanisms. Two different implications for the Registry of Cost.</w:t>
      </w:r>
    </w:p>
    <w:p>
      <w:pPr>
        <w:spacing w:before="0" w:after="160" w:line="360" w:lineRule="auto"/>
        <w:ind w:firstLine="720"/>
      </w:pPr>
      <w:r>
        <w:rPr>
          <w:rFonts w:ascii="Georgia" w:cs="Georgia" w:eastAsia="Georgia" w:hAnsi="Georgia"/>
          <w:sz w:val="24"/>
          <w:szCs w:val="24"/>
        </w:rPr>
        <w:t xml:space="preserve">The correction project hadn't found this because the correction project's methodology hadn't been designed to produce a three-register reading. The cost-signature reading methodology, as formally presented in session five, now had an open item in the deliberative record for the unnamed cost type — the same type the pastoral instrument had measured in the field. The Council had the methodology session's evidential base and the founding-era taxonomy. It didn't yet have the pastoral instrument's independent field reading from a specific community.</w:t>
      </w:r>
    </w:p>
    <w:p>
      <w:pPr>
        <w:spacing w:before="0" w:after="160" w:line="360" w:lineRule="auto"/>
        <w:ind w:firstLine="720"/>
      </w:pPr>
      <w:r>
        <w:rPr>
          <w:rFonts w:ascii="Georgia" w:cs="Georgia" w:eastAsia="Georgia" w:hAnsi="Georgia"/>
          <w:sz w:val="24"/>
          <w:szCs w:val="24"/>
        </w:rPr>
        <w:t xml:space="preserve">She wrote the transmission in three sections.</w:t>
      </w:r>
    </w:p>
    <w:p>
      <w:pPr>
        <w:spacing w:before="0" w:after="160" w:line="360" w:lineRule="auto"/>
        <w:ind w:firstLine="720"/>
      </w:pPr>
      <w:r>
        <w:rPr>
          <w:rFonts w:ascii="Georgia" w:cs="Georgia" w:eastAsia="Georgia" w:hAnsi="Georgia"/>
          <w:sz w:val="24"/>
          <w:szCs w:val="24"/>
        </w:rPr>
        <w:t xml:space="preserve">The first section documented the pastoral instrument reading from the outer-district visit: the date, the community, the three-register protocol, the results. She had kept the field notes precise because the founding vocabulary required precision in field work even when the findings were not yet interpretable, and the founding vocabulary had been correct about this as it was correct about most things it had accumulated four decades of practitioner experience to know.</w:t>
      </w:r>
    </w:p>
    <w:p>
      <w:pPr>
        <w:spacing w:before="0" w:after="160" w:line="360" w:lineRule="auto"/>
        <w:ind w:firstLine="720"/>
      </w:pPr>
      <w:r>
        <w:rPr>
          <w:rFonts w:ascii="Georgia" w:cs="Georgia" w:eastAsia="Georgia" w:hAnsi="Georgia"/>
          <w:sz w:val="24"/>
          <w:szCs w:val="24"/>
        </w:rPr>
        <w:t xml:space="preserve">The second section stated the finding without editorial weight: the compressed margin in the fourth third-cluster community is artifact cost drawing on resilience reserve, not carrying cost. The pastoral instrument's three-register reading distinguishes between them. The correction project's standard assessment produced the correct result given its instrument's range; the pastoral instrument's reading produced a more granular result that the standard assessment was not designed to see.</w:t>
      </w:r>
    </w:p>
    <w:p>
      <w:pPr>
        <w:spacing w:before="0" w:after="160" w:line="360" w:lineRule="auto"/>
        <w:ind w:firstLine="720"/>
      </w:pPr>
      <w:r>
        <w:rPr>
          <w:rFonts w:ascii="Georgia" w:cs="Georgia" w:eastAsia="Georgia" w:hAnsi="Georgia"/>
          <w:sz w:val="24"/>
          <w:szCs w:val="24"/>
        </w:rPr>
        <w:t xml:space="preserve">The third section stated the implication: the unnamed cost type in the deliberative record has at least one confirmed pastoral instrument reading distinguishing it from carrying cost, produced by an independent instrument, from the field, prior to the methodology session's formal taxonomy. The Reading of the costs' Registry will require both types distinguished. The evidential basis for distinguishing them now exists.</w:t>
      </w:r>
    </w:p>
    <w:p>
      <w:pPr>
        <w:spacing w:before="0" w:after="160" w:line="360" w:lineRule="auto"/>
        <w:ind w:firstLine="720"/>
      </w:pPr>
      <w:r>
        <w:rPr>
          <w:rFonts w:ascii="Georgia" w:cs="Georgia" w:eastAsia="Georgia" w:hAnsi="Georgia"/>
          <w:sz w:val="24"/>
          <w:szCs w:val="24"/>
        </w:rPr>
        <w:t xml:space="preserve">She reviewed it once. The finding was accurate. The documentation was complete. The transmission would go through the Council's formal deliberative channel in the morning — the correct channel for evidence produced by a Council participant for inclusion in the deliberative record. She was not naming the cost type. That was the Council's work. She was providing the evidential basis for the naming.</w:t>
      </w:r>
    </w:p>
    <w:p>
      <w:pPr>
        <w:spacing w:before="0" w:after="160" w:line="360" w:lineRule="auto"/>
        <w:ind w:firstLine="720"/>
      </w:pPr>
      <w:r>
        <w:rPr>
          <w:rFonts w:ascii="Georgia" w:cs="Georgia" w:eastAsia="Georgia" w:hAnsi="Georgia"/>
          <w:sz w:val="24"/>
          <w:szCs w:val="24"/>
        </w:rPr>
        <w:t xml:space="preserve">She filed the transmission to submit in the morning. Set it down. Let it no longer be in her carrying — it was in the queue, which meant it was in the process, which meant it had been delivered to the thing that would do something with it. Her carrying was complete.</w:t>
      </w:r>
    </w:p>
    <w:p>
      <w:pPr>
        <w:spacing w:before="0" w:after="160" w:line="360" w:lineRule="auto"/>
        <w:ind w:firstLine="720"/>
      </w:pPr>
      <w:r>
        <w:rPr>
          <w:rFonts w:ascii="Georgia" w:cs="Georgia" w:eastAsia="Georgia" w:hAnsi="Georgia"/>
          <w:sz w:val="24"/>
          <w:szCs w:val="24"/>
        </w:rPr>
        <w:t xml:space="preserve">She looked at the window and let the room be quiet for a moment.</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The grief recognition arrived late, the way it always did when the practitioner had been doing the work correctly all day and had not allowed themselves to be ahead of the work or behind it.</w:t>
      </w:r>
    </w:p>
    <w:p>
      <w:pPr>
        <w:spacing w:before="0" w:after="160" w:line="360" w:lineRule="auto"/>
        <w:ind w:firstLine="720"/>
      </w:pPr>
      <w:r>
        <w:rPr>
          <w:rFonts w:ascii="Georgia" w:cs="Georgia" w:eastAsia="Georgia" w:hAnsi="Georgia"/>
          <w:sz w:val="24"/>
          <w:szCs w:val="24"/>
        </w:rPr>
        <w:t xml:space="preserve">She had run the grief record in the session, and she had run it correctly, and the protocol had closed in the standard form. She had sat in the room after the delegates filed out and felt the protocol's completion. She had proceeded to the methodology session and tracked it in the notation pad and contributed what the session required and held her instrument steady through four hours of the named dead present in every evidential finding.</w:t>
      </w:r>
    </w:p>
    <w:p>
      <w:pPr>
        <w:spacing w:before="0" w:after="160" w:line="360" w:lineRule="auto"/>
        <w:ind w:firstLine="720"/>
      </w:pPr>
      <w:r>
        <w:rPr>
          <w:rFonts w:ascii="Georgia" w:cs="Georgia" w:eastAsia="Georgia" w:hAnsi="Georgia"/>
          <w:sz w:val="24"/>
          <w:szCs w:val="24"/>
        </w:rPr>
        <w:t xml:space="preserve">What arrived late was not the grief the protocol had addressed. The protocol had addressed the grief for Terr Vel and Avon Sel Keran. That grief was in the record. The measurement was accurate and durable and would not change.</w:t>
      </w:r>
    </w:p>
    <w:p>
      <w:pPr>
        <w:spacing w:before="0" w:after="160" w:line="360" w:lineRule="auto"/>
        <w:ind w:firstLine="720"/>
      </w:pPr>
      <w:r>
        <w:rPr>
          <w:rFonts w:ascii="Georgia" w:cs="Georgia" w:eastAsia="Georgia" w:hAnsi="Georgia"/>
          <w:sz w:val="24"/>
          <w:szCs w:val="24"/>
        </w:rPr>
        <w:t xml:space="preserve">What arrived late was the specific quality of having been the practitioner who carried them into the record.</w:t>
      </w:r>
    </w:p>
    <w:p>
      <w:pPr>
        <w:spacing w:before="0" w:after="160" w:line="360" w:lineRule="auto"/>
        <w:ind w:firstLine="720"/>
      </w:pPr>
      <w:r>
        <w:rPr>
          <w:rFonts w:ascii="Georgia" w:cs="Georgia" w:eastAsia="Georgia" w:hAnsi="Georgia"/>
          <w:sz w:val="24"/>
          <w:szCs w:val="24"/>
        </w:rPr>
        <w:t xml:space="preserve">The founding vocabulary required the practitioner to carry the named dead who had built what the practitioner was using. Sera had been carrying Terr Vel and Avon Sel Keran since the Recognition — not because the Recognition had introduced them to her, but because the Recognition had been possible only because of what they had paid, and the practitioner who used the founding vocabulary at full founding-era cost was always carrying everyone whose paying had preserved it across the distance from the compact-era calibration to now. This was not a burden the founding vocabulary imposed. It was a measurement the founding vocabulary required. The practitioner needed to know what they were using and who had paid for it to be usable.</w:t>
      </w:r>
    </w:p>
    <w:p>
      <w:pPr>
        <w:spacing w:before="0" w:after="160" w:line="360" w:lineRule="auto"/>
        <w:ind w:firstLine="720"/>
      </w:pPr>
      <w:r>
        <w:rPr>
          <w:rFonts w:ascii="Georgia" w:cs="Georgia" w:eastAsia="Georgia" w:hAnsi="Georgia"/>
          <w:sz w:val="24"/>
          <w:szCs w:val="24"/>
        </w:rPr>
        <w:t xml:space="preserve">She had known this. She had carried it throughout the working group's operation, throughout the Council's sessions, throughout the grief record this morning and the methodology session's four hours. She had carried it correctly.</w:t>
      </w:r>
    </w:p>
    <w:p>
      <w:pPr>
        <w:spacing w:before="0" w:after="160" w:line="360" w:lineRule="auto"/>
        <w:ind w:firstLine="720"/>
      </w:pPr>
      <w:r>
        <w:rPr>
          <w:rFonts w:ascii="Georgia" w:cs="Georgia" w:eastAsia="Georgia" w:hAnsi="Georgia"/>
          <w:sz w:val="24"/>
          <w:szCs w:val="24"/>
        </w:rPr>
        <w:t xml:space="preserve">What arrived late, in the denomination's liaison rooms with the notation pad in her lap and the third document on the desk and the Article 7 determination message on the table — what arrived was the felt weight of having done it. Not the knowledge that it had been done, not the assessment of the record's accuracy. The felt weight of Ovel Sen's hands going still in the session and then returning to the table. The felt weight of Indra Vel's formation working the argument through to its conclusion in the session record, in the denomination's formal register, producing the convergent validation in his own words because his formation had equipped him to see what his institution had not yet found a doctrinal category for. The felt weight of Wres calling the recess not because the protocol required it but because he had read the room correctly and the recess was what the room needed and he had given it without asking permission or providing explanation.</w:t>
      </w:r>
    </w:p>
    <w:p>
      <w:pPr>
        <w:spacing w:before="0" w:after="160" w:line="360" w:lineRule="auto"/>
        <w:ind w:firstLine="720"/>
      </w:pPr>
      <w:r>
        <w:rPr>
          <w:rFonts w:ascii="Georgia" w:cs="Georgia" w:eastAsia="Georgia" w:hAnsi="Georgia"/>
          <w:sz w:val="24"/>
          <w:szCs w:val="24"/>
        </w:rPr>
        <w:t xml:space="preserve">She had been the instrument for all of this. She had prepared the instrument correctly. The instrument had worked.</w:t>
      </w:r>
    </w:p>
    <w:p>
      <w:pPr>
        <w:spacing w:before="0" w:after="160" w:line="360" w:lineRule="auto"/>
        <w:ind w:firstLine="720"/>
      </w:pPr>
      <w:r>
        <w:rPr>
          <w:rFonts w:ascii="Georgia" w:cs="Georgia" w:eastAsia="Georgia" w:hAnsi="Georgia"/>
          <w:sz w:val="24"/>
          <w:szCs w:val="24"/>
        </w:rPr>
        <w:t xml:space="preserve">The founding vocabulary did not have a register for what it cost to be the instrument correctly. The protocol addressed the grief for the named dead. The Registry of Cost addressed the practitioner's carrying costs. Neither addressed the specific quality of having delivered something accurately that other people needed to receive — the cost of having been the person who knew what to say and said it and watched the saying land in the room and knew, watching it land, that the landing was permanent. That the record now contained what it contained because she had been the practitioner in that room on that day with that instrument.</w:t>
      </w:r>
    </w:p>
    <w:p>
      <w:pPr>
        <w:spacing w:before="0" w:after="160" w:line="360" w:lineRule="auto"/>
        <w:ind w:firstLine="720"/>
      </w:pPr>
      <w:r>
        <w:rPr>
          <w:rFonts w:ascii="Georgia" w:cs="Georgia" w:eastAsia="Georgia" w:hAnsi="Georgia"/>
          <w:sz w:val="24"/>
          <w:szCs w:val="24"/>
        </w:rPr>
        <w:t xml:space="preserve">This was not a grief. The founding vocabulary would not have called it a grief. It was something the founding vocabulary had a word for that she could not currently access — the specific cost type of accurate delivery, the expenditure of being the instrument through which something became permanent that would not otherwise have become permanent.</w:t>
      </w:r>
    </w:p>
    <w:p>
      <w:pPr>
        <w:spacing w:before="0" w:after="160" w:line="360" w:lineRule="auto"/>
        <w:ind w:firstLine="720"/>
      </w:pPr>
      <w:r>
        <w:rPr>
          <w:rFonts w:ascii="Georgia" w:cs="Georgia" w:eastAsia="Georgia" w:hAnsi="Georgia"/>
          <w:sz w:val="24"/>
          <w:szCs w:val="24"/>
        </w:rPr>
        <w:t xml:space="preserve">She had been trying to name this for weeks. Since the Recognition filing, when she had first understood that what she had been doing in the working group sessions was not observation in the passive sense — not the notation of what was occurring — but carrying. She had been carrying Veth's vocabulary accurately to the institutions that needed to receive it, and the carrying had required the full founding-era cost base, and the cost base had required being the practitioner who could hold the Recognition's observation stable under institutional pressure without defending it, without amplifying it, without needing the institution's response to validate what she had observed.</w:t>
      </w:r>
    </w:p>
    <w:p>
      <w:pPr>
        <w:spacing w:before="0" w:after="160" w:line="360" w:lineRule="auto"/>
        <w:ind w:firstLine="720"/>
      </w:pPr>
      <w:r>
        <w:rPr>
          <w:rFonts w:ascii="Georgia" w:cs="Georgia" w:eastAsia="Georgia" w:hAnsi="Georgia"/>
          <w:sz w:val="24"/>
          <w:szCs w:val="24"/>
        </w:rPr>
        <w:t xml:space="preserve">She thought about Avon Sel Keran's integration threshold paper — the incomplete draft, circulated with the notation incomplete, author's intent preserved. She had given Hevvel the draft citation with a caveat. The caveat was that the paper was incomplete and the author had not resolved the threshold problem before she died. What remained was the observation that the threshold existed and the evidence that it produced the specific pattern Hevvel was experiencing — but not the mechanism, not the pastoral protocol for what to do with a practitioner who had crossed the integration threshold into full founding-era formation without the institutional infrastructure to support them on the other side.</w:t>
      </w:r>
    </w:p>
    <w:p>
      <w:pPr>
        <w:spacing w:before="0" w:after="160" w:line="360" w:lineRule="auto"/>
        <w:ind w:firstLine="720"/>
      </w:pPr>
      <w:r>
        <w:rPr>
          <w:rFonts w:ascii="Georgia" w:cs="Georgia" w:eastAsia="Georgia" w:hAnsi="Georgia"/>
          <w:sz w:val="24"/>
          <w:szCs w:val="24"/>
        </w:rPr>
        <w:t xml:space="preserve">The paper was incomplete because Avon Sel Keran had died before she could finish it. The paper was in the Council's archive now, complete in the sense that the founding vocabulary used: incomplete, author's intent preserved. Both things were true. The paper documented the observation and could not document the resolution because the resolution had not been completed before the author died. This was a real limitation. It was also a permanent record of what she had been trying to do.</w:t>
      </w:r>
    </w:p>
    <w:p>
      <w:pPr>
        <w:spacing w:before="0" w:after="160" w:line="360" w:lineRule="auto"/>
        <w:ind w:firstLine="720"/>
      </w:pPr>
      <w:r>
        <w:rPr>
          <w:rFonts w:ascii="Georgia" w:cs="Georgia" w:eastAsia="Georgia" w:hAnsi="Georgia"/>
          <w:sz w:val="24"/>
          <w:szCs w:val="24"/>
        </w:rPr>
        <w:t xml:space="preserve">Sera thought about this for a long time. Sitting in the aftermath with the notation pad in her lap and the room holding its quietness.</w:t>
      </w:r>
    </w:p>
    <w:p>
      <w:pPr>
        <w:spacing w:before="0" w:after="160" w:line="360" w:lineRule="auto"/>
        <w:ind w:firstLine="720"/>
      </w:pPr>
      <w:r>
        <w:rPr>
          <w:rFonts w:ascii="Georgia" w:cs="Georgia" w:eastAsia="Georgia" w:hAnsi="Georgia"/>
          <w:sz w:val="24"/>
          <w:szCs w:val="24"/>
        </w:rPr>
        <w:t xml:space="preserve">The carrying was always incomplete in this sense. Every practitioner who used the founding vocabulary was using something that had been paid for by people who had not lived to see what their paying produced. Terr Vel had not lived to see the wrong-axis paper received. Avon Sel Keran had not lived to see her field documentation cited as the formal taxonomy's first entry. The founding practitioners — the people who had built the vocabulary before the compact-era calibration had narrowed what the assessment system could see — had not lived to see any of this. Their payments were in the record. The record was what remained. The record would continue after the practitioners who had built it were also in the record, in the named dead, in the permanent archive.</w:t>
      </w:r>
    </w:p>
    <w:p>
      <w:pPr>
        <w:spacing w:before="0" w:after="160" w:line="360" w:lineRule="auto"/>
        <w:ind w:firstLine="720"/>
      </w:pPr>
      <w:r>
        <w:rPr>
          <w:rFonts w:ascii="Georgia" w:cs="Georgia" w:eastAsia="Georgia" w:hAnsi="Georgia"/>
          <w:sz w:val="24"/>
          <w:szCs w:val="24"/>
        </w:rPr>
        <w:t xml:space="preserve">She had known this. She had known it abstractly, as a practitioner who had been carrying the founding vocabulary long enough to understand what carrying it meant. What arrived late was the felt weight of knowing it specifically: in this session, on this day, with these names in the Council's record and these specific measurements of what had been paid to produce what was now in the archive.</w:t>
      </w:r>
    </w:p>
    <w:p>
      <w:pPr>
        <w:spacing w:before="0" w:after="160" w:line="360" w:lineRule="auto"/>
        <w:ind w:firstLine="720"/>
      </w:pPr>
      <w:r>
        <w:rPr>
          <w:rFonts w:ascii="Georgia" w:cs="Georgia" w:eastAsia="Georgia" w:hAnsi="Georgia"/>
          <w:sz w:val="24"/>
          <w:szCs w:val="24"/>
        </w:rPr>
        <w:t xml:space="preserve">She sat with it for a long time.</w:t>
      </w:r>
    </w:p>
    <w:p>
      <w:pPr>
        <w:spacing w:before="0" w:after="160" w:line="360" w:lineRule="auto"/>
        <w:ind w:firstLine="720"/>
      </w:pPr>
      <w:r>
        <w:rPr>
          <w:rFonts w:ascii="Georgia" w:cs="Georgia" w:eastAsia="Georgia" w:hAnsi="Georgia"/>
          <w:sz w:val="24"/>
          <w:szCs w:val="24"/>
        </w:rPr>
        <w:t xml:space="preserve">Then she wrote it into the notation pad. Not as a measurement yet — as an observation: this is present, this is the cost of today's work, this belongs in the Registry of Cost when the Registry of Cost exists.</w:t>
      </w:r>
    </w:p>
    <w:p>
      <w:pPr>
        <w:spacing w:before="0" w:after="160" w:line="360" w:lineRule="auto"/>
        <w:ind w:firstLine="720"/>
      </w:pPr>
      <w:r>
        <w:rPr>
          <w:rFonts w:ascii="Georgia" w:cs="Georgia" w:eastAsia="Georgia" w:hAnsi="Georgia"/>
          <w:sz w:val="24"/>
          <w:szCs w:val="24"/>
        </w:rPr>
        <w:t xml:space="preserve">She dated it. Filed it in the notation under the session number.</w:t>
      </w:r>
    </w:p>
    <w:p>
      <w:pPr>
        <w:spacing w:before="0" w:after="160" w:line="360" w:lineRule="auto"/>
        <w:ind w:firstLine="720"/>
      </w:pPr>
      <w:r>
        <w:rPr>
          <w:rFonts w:ascii="Georgia" w:cs="Georgia" w:eastAsia="Georgia" w:hAnsi="Georgia"/>
          <w:sz w:val="24"/>
          <w:szCs w:val="24"/>
        </w:rPr>
        <w:t xml:space="preserve">The record would endure. The named dead were in it. The practitioner's cost was noted and deferred to the correct instrument. The grief recognition was complete.</w:t>
      </w:r>
    </w:p>
    <w:p>
      <w:pPr>
        <w:spacing w:before="0" w:after="160" w:line="360" w:lineRule="auto"/>
        <w:ind w:firstLine="720"/>
      </w:pPr>
      <w:r>
        <w:rPr>
          <w:rFonts w:ascii="Georgia" w:cs="Georgia" w:eastAsia="Georgia" w:hAnsi="Georgia"/>
          <w:sz w:val="24"/>
          <w:szCs w:val="24"/>
        </w:rPr>
        <w:t xml:space="preserve">She closed the notation pad.</w:t>
      </w:r>
    </w:p>
    <w:p>
      <w:pPr>
        <w:spacing w:before="200" w:after="200"/>
        <w:jc w:val="center"/>
      </w:pPr>
      <w:r>
        <w:rPr>
          <w:rFonts w:ascii="Georgia" w:cs="Georgia" w:eastAsia="Georgia" w:hAnsi="Georgia"/>
          <w:sz w:val="24"/>
          <w:szCs w:val="24"/>
        </w:rPr>
        <w:t xml:space="preserve">• • •</w:t>
      </w:r>
    </w:p>
    <w:p>
      <w:pPr>
        <w:spacing w:before="0" w:after="160" w:line="360" w:lineRule="auto"/>
        <w:ind w:firstLine="720"/>
      </w:pPr>
      <w:r>
        <w:rPr>
          <w:rFonts w:ascii="Georgia" w:cs="Georgia" w:eastAsia="Georgia" w:hAnsi="Georgia"/>
          <w:sz w:val="24"/>
          <w:szCs w:val="24"/>
        </w:rPr>
        <w:t xml:space="preserve">In the morning the outer-district finding transmission went through the Council's formal channel at the designated time.</w:t>
      </w:r>
    </w:p>
    <w:p>
      <w:pPr>
        <w:spacing w:before="0" w:after="160" w:line="360" w:lineRule="auto"/>
        <w:ind w:firstLine="720"/>
      </w:pPr>
      <w:r>
        <w:rPr>
          <w:rFonts w:ascii="Georgia" w:cs="Georgia" w:eastAsia="Georgia" w:hAnsi="Georgia"/>
          <w:sz w:val="24"/>
          <w:szCs w:val="24"/>
        </w:rPr>
        <w:t xml:space="preserve">Orwen Dast's acknowledgment came within the hour. She was eating at the third-floor common space when it arrived — alone, as she had eaten alone throughout the Council's operation, the denomination's liaison taking the early hour to review the objections Alde Forn had attached to the Article 7 determination. The objections were precise. She had read them twice and found that they sharpened rather than undermined what the article was doing. The first contesting member had objected on grounds of insufficient doctrinal foundation — a fair objection, which the article's marked imprecision acknowledged without resolving. The second contesting member had objected on grounds of substrate implications — also a fair objection, which the article was deliberately not addressing. Both objections were in the record alongside the article. The record was more complete for having them there.</w:t>
      </w:r>
    </w:p>
    <w:p>
      <w:pPr>
        <w:spacing w:before="0" w:after="160" w:line="360" w:lineRule="auto"/>
        <w:ind w:firstLine="720"/>
      </w:pPr>
      <w:r>
        <w:rPr>
          <w:rFonts w:ascii="Georgia" w:cs="Georgia" w:eastAsia="Georgia" w:hAnsi="Georgia"/>
          <w:sz w:val="24"/>
          <w:szCs w:val="24"/>
        </w:rPr>
        <w:t xml:space="preserve">She read Orwen Dast's acknowledgment: the pastoral instrument reading received, entered into the deliberative record, attached to the unnamed cost type's open item. And one added line: the evidential basis for the Registry of Cost now has three convergent sources — the outer-district cost-signature readings, the pastoral instrument's three-register field reading, the founding-era instruments' taxonomy. The Council's deliberative phase would proceed with the full evidential base.</w:t>
      </w:r>
    </w:p>
    <w:p>
      <w:pPr>
        <w:spacing w:before="0" w:after="160" w:line="360" w:lineRule="auto"/>
        <w:ind w:firstLine="720"/>
      </w:pPr>
      <w:r>
        <w:rPr>
          <w:rFonts w:ascii="Georgia" w:cs="Georgia" w:eastAsia="Georgia" w:hAnsi="Georgia"/>
          <w:sz w:val="24"/>
          <w:szCs w:val="24"/>
        </w:rPr>
        <w:t xml:space="preserve">She set the message down.</w:t>
      </w:r>
    </w:p>
    <w:p>
      <w:pPr>
        <w:spacing w:before="0" w:after="160" w:line="360" w:lineRule="auto"/>
        <w:ind w:firstLine="720"/>
      </w:pPr>
      <w:r>
        <w:rPr>
          <w:rFonts w:ascii="Georgia" w:cs="Georgia" w:eastAsia="Georgia" w:hAnsi="Georgia"/>
          <w:sz w:val="24"/>
          <w:szCs w:val="24"/>
        </w:rPr>
        <w:t xml:space="preserve">Three convergent sources. Three instruments built in different eras by different practitioners for different purposes, producing the same finding about the outer-district communities' carrying costs. The cost-signature reading methodology, constructed in the field over six months because the field required it. The founding-era pastoral instrument, maintained through the denomination's formation tradition for four decades. The founding-era instruments' taxonomy, preserved through Avon Sel Keran's field documentation and the fourth faction's custodial carrying and the correction project's work and now formally entered into the Council's record.</w:t>
      </w:r>
    </w:p>
    <w:p>
      <w:pPr>
        <w:spacing w:before="0" w:after="160" w:line="360" w:lineRule="auto"/>
        <w:ind w:firstLine="720"/>
      </w:pPr>
      <w:r>
        <w:rPr>
          <w:rFonts w:ascii="Georgia" w:cs="Georgia" w:eastAsia="Georgia" w:hAnsi="Georgia"/>
          <w:sz w:val="24"/>
          <w:szCs w:val="24"/>
        </w:rPr>
        <w:t xml:space="preserve">Article 7 said: the carrying capacity emerges where the requirement is met. Three instruments meeting the same requirement from different positions and converging on the same measurement.</w:t>
      </w:r>
    </w:p>
    <w:p>
      <w:pPr>
        <w:spacing w:before="0" w:after="160" w:line="360" w:lineRule="auto"/>
        <w:ind w:firstLine="720"/>
      </w:pPr>
      <w:r>
        <w:rPr>
          <w:rFonts w:ascii="Georgia" w:cs="Georgia" w:eastAsia="Georgia" w:hAnsi="Georgia"/>
          <w:sz w:val="24"/>
          <w:szCs w:val="24"/>
        </w:rPr>
        <w:t xml:space="preserve">She thought about this carefully, the way she thought about findings that needed to be precise before they could be useful. Not doctrine. Not a claim about the founding vocabulary's underlying nature. An observation: three instruments, three eras, convergent. The observation required more analysis than she could provide sitting alone in the third-floor common space at the early hour. It required the kind of analysis that the founding vocabulary's tradition had been trying to produce for forty years, and that the Council's provisional standard was about to produce, and that Article 7's formal register entry might eventually contribute to if the objections were answered and the publication proceeded.</w:t>
      </w:r>
    </w:p>
    <w:p>
      <w:pPr>
        <w:spacing w:before="0" w:after="160" w:line="360" w:lineRule="auto"/>
        <w:ind w:firstLine="720"/>
      </w:pPr>
      <w:r>
        <w:rPr>
          <w:rFonts w:ascii="Georgia" w:cs="Georgia" w:eastAsia="Georgia" w:hAnsi="Georgia"/>
          <w:sz w:val="24"/>
          <w:szCs w:val="24"/>
        </w:rPr>
        <w:t xml:space="preserve">She had planted the Article 7 pointer in the working group session record four months ago because the founding vocabulary required accurate transmission of relevant material to relevant records. She had not planted it expecting to see the convergence. She had planted it because it was the correct thing to do with accurate material. The pointer was in the record. The finding was in the record. What the record produced from them was the Council's work.</w:t>
      </w:r>
    </w:p>
    <w:p>
      <w:pPr>
        <w:spacing w:before="0" w:after="160" w:line="360" w:lineRule="auto"/>
        <w:ind w:firstLine="720"/>
      </w:pPr>
      <w:r>
        <w:rPr>
          <w:rFonts w:ascii="Georgia" w:cs="Georgia" w:eastAsia="Georgia" w:hAnsi="Georgia"/>
          <w:sz w:val="24"/>
          <w:szCs w:val="24"/>
        </w:rPr>
        <w:t xml:space="preserve">She set the objections down — she would read them again after the session, with the Registry of Cost in the record and the full arc visible. The objections deserved her full attention. They would receive it in the correct order.</w:t>
      </w:r>
    </w:p>
    <w:p>
      <w:pPr>
        <w:spacing w:before="0" w:after="160" w:line="360" w:lineRule="auto"/>
        <w:ind w:firstLine="720"/>
      </w:pPr>
      <w:r>
        <w:rPr>
          <w:rFonts w:ascii="Georgia" w:cs="Georgia" w:eastAsia="Georgia" w:hAnsi="Georgia"/>
          <w:sz w:val="24"/>
          <w:szCs w:val="24"/>
        </w:rPr>
        <w:t xml:space="preserve">She finished eating. Picked up the materials.</w:t>
      </w:r>
    </w:p>
    <w:p>
      <w:pPr>
        <w:spacing w:before="0" w:after="160" w:line="360" w:lineRule="auto"/>
        <w:ind w:firstLine="720"/>
      </w:pPr>
      <w:r>
        <w:rPr>
          <w:rFonts w:ascii="Georgia" w:cs="Georgia" w:eastAsia="Georgia" w:hAnsi="Georgia"/>
          <w:sz w:val="24"/>
          <w:szCs w:val="24"/>
        </w:rPr>
        <w:t xml:space="preserve">One session remained. The Registry of Cost. The named dead would be in it. The artifact cost type would have a name. The founding vocabulary's full carrying range would be in the permanent record.</w:t>
      </w:r>
    </w:p>
    <w:p>
      <w:pPr>
        <w:spacing w:before="0" w:after="160" w:line="360" w:lineRule="auto"/>
        <w:ind w:firstLine="720"/>
      </w:pPr>
      <w:r>
        <w:rPr>
          <w:rFonts w:ascii="Georgia" w:cs="Georgia" w:eastAsia="Georgia" w:hAnsi="Georgia"/>
          <w:sz w:val="24"/>
          <w:szCs w:val="24"/>
        </w:rPr>
        <w:t xml:space="preserve">After that: the third document.</w:t>
      </w:r>
    </w:p>
    <w:p>
      <w:pPr>
        <w:spacing w:before="0" w:after="160" w:line="360" w:lineRule="auto"/>
        <w:ind w:firstLine="720"/>
      </w:pPr>
      <w:r>
        <w:rPr>
          <w:rFonts w:ascii="Georgia" w:cs="Georgia" w:eastAsia="Georgia" w:hAnsi="Georgia"/>
          <w:sz w:val="24"/>
          <w:szCs w:val="24"/>
        </w:rPr>
        <w:t xml:space="preserve">She had been carrying the third document for four years. The denomination had tested it and the testing had produced a determination and the determination had produced a path to the formal register and eventually to publication. She had written fifteen pages and marked the known imprecisions and held the document through four years of revision and now she was one session away from the context in which the document could be filed correctly. Not into the current state of the record. Into the completed record. Into the thing that the Council's work would produce.</w:t>
      </w:r>
    </w:p>
    <w:p>
      <w:pPr>
        <w:spacing w:before="0" w:after="160" w:line="360" w:lineRule="auto"/>
        <w:ind w:firstLine="720"/>
      </w:pPr>
      <w:r>
        <w:rPr>
          <w:rFonts w:ascii="Georgia" w:cs="Georgia" w:eastAsia="Georgia" w:hAnsi="Georgia"/>
          <w:sz w:val="24"/>
          <w:szCs w:val="24"/>
        </w:rPr>
        <w:t xml:space="preserve">She had not read the third document last night. She had left it on the desk and slept and woken and transmitted the outer-district finding and eaten and was now walking to the seventh floor with the materials for the final session. The document was still on the desk. It would be there when she returned.</w:t>
      </w:r>
    </w:p>
    <w:p>
      <w:pPr>
        <w:spacing w:before="0" w:after="160" w:line="360" w:lineRule="auto"/>
        <w:ind w:firstLine="720"/>
      </w:pPr>
      <w:r>
        <w:rPr>
          <w:rFonts w:ascii="Georgia" w:cs="Georgia" w:eastAsia="Georgia" w:hAnsi="Georgia"/>
          <w:sz w:val="24"/>
          <w:szCs w:val="24"/>
        </w:rPr>
        <w:t xml:space="preserve">The founding vocabulary had a concept for this — leaving something in the place where it was until the context was ready to receive it. The document on the desk was not unfinished work. It was work that had been completed and was waiting for the moment when its filing would land in the right record. She had learned this distinction in her second year of formation and had not always been able to hold it. She could hold it now.</w:t>
      </w:r>
    </w:p>
    <w:p>
      <w:pPr>
        <w:spacing w:before="0" w:after="160" w:line="360" w:lineRule="auto"/>
        <w:ind w:firstLine="720"/>
      </w:pPr>
      <w:r>
        <w:rPr>
          <w:rFonts w:ascii="Georgia" w:cs="Georgia" w:eastAsia="Georgia" w:hAnsi="Georgia"/>
          <w:sz w:val="24"/>
          <w:szCs w:val="24"/>
        </w:rPr>
        <w:t xml:space="preserve">She looked at the door to the seventh floor.</w:t>
      </w:r>
    </w:p>
    <w:p>
      <w:pPr>
        <w:spacing w:before="0" w:after="160" w:line="360" w:lineRule="auto"/>
        <w:ind w:firstLine="720"/>
      </w:pPr>
      <w:r>
        <w:rPr>
          <w:rFonts w:ascii="Georgia" w:cs="Georgia" w:eastAsia="Georgia" w:hAnsi="Georgia"/>
          <w:sz w:val="24"/>
          <w:szCs w:val="24"/>
        </w:rPr>
        <w:t xml:space="preserve">The founding vocabulary ran at cost, in the communities, in the working group, in the Council's sessions, in the record. The work was always the same work: carry what requires carrying, measure what requires measuring, file what has been accurately produced. The practitioner who did this correctly made something permanent.</w:t>
      </w:r>
    </w:p>
    <w:p>
      <w:pPr>
        <w:spacing w:before="0" w:after="160" w:line="360" w:lineRule="auto"/>
        <w:ind w:firstLine="720"/>
      </w:pPr>
      <w:r>
        <w:rPr>
          <w:rFonts w:ascii="Georgia" w:cs="Georgia" w:eastAsia="Georgia" w:hAnsi="Georgia"/>
          <w:sz w:val="24"/>
          <w:szCs w:val="24"/>
        </w:rPr>
        <w:t xml:space="preserve">She walked in.</w:t>
      </w:r>
    </w:p>
    <w:p>
      <w:pPr>
        <w:spacing w:before="200" w:after="200"/>
        <w:jc w:val="center"/>
      </w:pPr>
      <w:r>
        <w:rPr>
          <w:rFonts w:ascii="Georgia" w:cs="Georgia" w:eastAsia="Georgia" w:hAnsi="Georgia"/>
          <w:sz w:val="24"/>
          <w:szCs w:val="24"/>
        </w:rPr>
        <w:t xml:space="preserve">• • •</w:t>
      </w:r>
    </w:p>
    <w:p>
      <w:r>
        <w:br w:type="page"/>
      </w:r>
    </w:p>
    <w:p>
      <w:pPr>
        <w:spacing w:before="0" w:after="80" w:line="360" w:lineRule="auto"/>
        <w:jc w:val="center"/>
      </w:pPr>
      <w:r>
        <w:rPr>
          <w:rFonts w:ascii="Georgia" w:cs="Georgia" w:eastAsia="Georgia" w:hAnsi="Georgia"/>
          <w:b/>
          <w:bCs/>
          <w:sz w:val="24"/>
          <w:szCs w:val="24"/>
        </w:rPr>
        <w:t xml:space="preserve">THE EXPENDITURE · S8: THE COUNCIL</w:t>
      </w:r>
    </w:p>
    <w:p>
      <w:pPr>
        <w:spacing w:before="0" w:after="240" w:line="360" w:lineRule="auto"/>
        <w:jc w:val="center"/>
      </w:pPr>
      <w:r>
        <w:rPr>
          <w:rFonts w:ascii="Georgia" w:cs="Georgia" w:eastAsia="Georgia" w:hAnsi="Georgia"/>
          <w:b/>
          <w:bCs/>
          <w:sz w:val="24"/>
          <w:szCs w:val="24"/>
        </w:rPr>
        <w:t xml:space="preserve">Chapter Seventeen [V]: The Council’s Record</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The deliberative phase had run three sessions.</w:t>
      </w:r>
    </w:p>
    <w:p>
      <w:pPr>
        <w:spacing w:before="0" w:after="160" w:line="360" w:lineRule="auto"/>
        <w:jc w:val="left"/>
      </w:pPr>
      <w:r>
        <w:rPr>
          <w:rFonts w:ascii="Georgia" w:cs="Georgia" w:eastAsia="Georgia" w:hAnsi="Georgia"/>
          <w:sz w:val="24"/>
          <w:szCs w:val="24"/>
        </w:rPr>
        <w:t xml:space="preserve">The first: the carrying modes typology forwarded from the vocabulary authority session, the evidential weighting recommendation received, the evidential convergence — three independent instruments, three eras, one finding — formally entered into the deliberative record. Orwen Dast had conducted the administrative procedural framing. Wres had kept the time and the sequence. Veth had answered fourteen technical questions from both delegations and had entered four clarifications into the session log and had not, in any of the fourteen answers, moved the boundary of what the evidence showed versus what the deliberative process had not yet produced. The questions had been asked in good faith. The answers had been given in the same register.</w:t>
      </w:r>
    </w:p>
    <w:p>
      <w:pPr>
        <w:spacing w:before="0" w:after="160" w:line="360" w:lineRule="auto"/>
        <w:jc w:val="left"/>
      </w:pPr>
      <w:r>
        <w:rPr>
          <w:rFonts w:ascii="Georgia" w:cs="Georgia" w:eastAsia="Georgia" w:hAnsi="Georgia"/>
          <w:sz w:val="24"/>
          <w:szCs w:val="24"/>
        </w:rPr>
        <w:t xml:space="preserve">The second: the provisional standard’s drafting parameters established, the carrying range question raised by the preservation faction and not answered, the substrate inquiry formally entered as a pending item. Celd Marov had asked, in the fifth hour of the second session, whether the experiential-emergence carrying mode could be accounted for by existing formation assessment categories with appropriate recalibration, or whether the category gap was structural. She had addressed Veth directly, which was notable — the technical resource position did not carry the same weight as the nominated vocabulary authority, and Celd Marov had been careful throughout the Council’s operation not to confuse the two. Addressing Veth directly in the deliberative session meant she was asking the technical question, not the political one.</w:t>
      </w:r>
    </w:p>
    <w:p>
      <w:pPr>
        <w:spacing w:before="0" w:after="160" w:line="360" w:lineRule="auto"/>
        <w:jc w:val="left"/>
      </w:pPr>
      <w:r>
        <w:rPr>
          <w:rFonts w:ascii="Georgia" w:cs="Georgia" w:eastAsia="Georgia" w:hAnsi="Georgia"/>
          <w:sz w:val="24"/>
          <w:szCs w:val="24"/>
        </w:rPr>
        <w:t xml:space="preserve">Veth had answered: the gap was structural. The experiential-emergence mode represented practitioners who had developed a carrying pattern the compact-era calibration system had not anticipated and for which the existing categories provided no accurate account. Recalibration within existing parameters would not close the gap. A new category was required, and the new category’s definition would require the substrate inquiry’s findings before it could be written correctly.</w:t>
      </w:r>
    </w:p>
    <w:p>
      <w:pPr>
        <w:spacing w:before="0" w:after="160" w:line="360" w:lineRule="auto"/>
        <w:jc w:val="left"/>
      </w:pPr>
      <w:r>
        <w:rPr>
          <w:rFonts w:ascii="Georgia" w:cs="Georgia" w:eastAsia="Georgia" w:hAnsi="Georgia"/>
          <w:sz w:val="24"/>
          <w:szCs w:val="24"/>
        </w:rPr>
        <w:t xml:space="preserve">Celd Marov had listened to this without interrupting and had not responded immediately. In the three seconds between Veth’s conclusion and Celd Marov’s next statement, Avrel Tash had made no move to speak. Both faction leads understood what the answer meant for the deliberative process: the provisional standard could not be complete until the substrate inquiry had produced its findings, and the substrate inquiry’s findings would require Council action. The category gap was not a gap that could be papered over with procedural language. Celd Marov had been the one to ask the question. She had received the answer.</w:t>
      </w:r>
    </w:p>
    <w:p>
      <w:pPr>
        <w:spacing w:before="0" w:after="160" w:line="360" w:lineRule="auto"/>
        <w:jc w:val="left"/>
      </w:pPr>
      <w:r>
        <w:rPr>
          <w:rFonts w:ascii="Georgia" w:cs="Georgia" w:eastAsia="Georgia" w:hAnsi="Georgia"/>
          <w:sz w:val="24"/>
          <w:szCs w:val="24"/>
        </w:rPr>
        <w:t xml:space="preserve">“The convergence is the relevant fact,” Celd Marov said. Not to Veth. Not to the room’s recording officer. To Avrel Tash, across the table: the preservation faction’s lead, speaking directly to the fourth faction’s lead, in the deliberative session’s record. “Three instruments arriving at the same structural finding. The gap is what the instruments are all pointing at.”</w:t>
      </w:r>
    </w:p>
    <w:p>
      <w:pPr>
        <w:spacing w:before="0" w:after="160" w:line="360" w:lineRule="auto"/>
        <w:jc w:val="left"/>
      </w:pPr>
      <w:r>
        <w:rPr>
          <w:rFonts w:ascii="Georgia" w:cs="Georgia" w:eastAsia="Georgia" w:hAnsi="Georgia"/>
          <w:sz w:val="24"/>
          <w:szCs w:val="24"/>
        </w:rPr>
        <w:t xml:space="preserve">Avrel Tash looked at her for a moment. Then she looked at the session log in front of her, which the recording officer was still entering. She did not add to the record.</w:t>
      </w:r>
    </w:p>
    <w:p>
      <w:pPr>
        <w:spacing w:before="0" w:after="160" w:line="360" w:lineRule="auto"/>
        <w:jc w:val="left"/>
      </w:pPr>
      <w:r>
        <w:rPr>
          <w:rFonts w:ascii="Georgia" w:cs="Georgia" w:eastAsia="Georgia" w:hAnsi="Georgia"/>
          <w:sz w:val="24"/>
          <w:szCs w:val="24"/>
        </w:rPr>
        <w:t xml:space="preserve">She had heard what Celd Marov had said and had found it accurate and had chosen not to produce a reply that was less accurate than the statement that had preceded it. Veth had observed this across the full duration of the deliberative phase’s second session, through two hours of the preservation faction and the fourth faction working through the same evidentiary base without arriving at the same conclusions about what to do with the findings, and then Celd Marov had said the thing that was true and Avrel Tash had heard it and had sat with it in the record without adding to it. The not-adding-to-it was its own statement. In the founding vocabulary’s tradition, a practitioner who had something accurate to say said it. A practitioner who was holding what had just been said in the form it had arrived, rather than processing it into a response, was doing a specific kind of work. Avrel Tash had been doing the fourth faction’s work throughout the Council’s operation — argument, evidence, formal filings, procedure — and she had done it correctly. What she did with Celd Marov’s convergence statement was different. It was the kind of holding that didn’t require a response because the statement had already entered the record and the record would do what the record did: hold it, permanently, accurately, in the form it had arrived.</w:t>
      </w:r>
    </w:p>
    <w:p>
      <w:pPr>
        <w:spacing w:before="0" w:after="160" w:line="360" w:lineRule="auto"/>
        <w:jc w:val="left"/>
      </w:pPr>
      <w:r>
        <w:rPr>
          <w:rFonts w:ascii="Georgia" w:cs="Georgia" w:eastAsia="Georgia" w:hAnsi="Georgia"/>
          <w:sz w:val="24"/>
          <w:szCs w:val="24"/>
        </w:rPr>
        <w:t xml:space="preserve">Later, going back over the session log, Veth would be able to see the precise gap in the recording officer’s entries: Celd Marov’s statement, the time notation, and then no further contribution from the fourth faction’s lead until the session moved to its next agenda item. The gap was in the record. It was one of the things the record held accurately by virtue of holding nothing where nothing had been said.</w:t>
      </w:r>
    </w:p>
    <w:p>
      <w:pPr>
        <w:spacing w:before="0" w:after="160" w:line="360" w:lineRule="auto"/>
        <w:jc w:val="left"/>
      </w:pPr>
      <w:r>
        <w:rPr>
          <w:rFonts w:ascii="Georgia" w:cs="Georgia" w:eastAsia="Georgia" w:hAnsi="Georgia"/>
          <w:sz w:val="24"/>
          <w:szCs w:val="24"/>
        </w:rPr>
        <w:t xml:space="preserve">The third session: the carrying range declaration distributed in the morning, read into the record. Wres had not introduced it as a draft. He had introduced it as a proposal, which meant the deliberative session’s procedural language required it to receive a response, which meant both delegations had to engage with it in the record. The proposal’s language had been exact: not provisional, not qualified, not leaving room for interpretive departure. Wres had been the Council’s chair for nine years. He had written carrying range declarations before. This one had been written in the second hour of the morning, thirty-one sentences, because the deliberative process had produced the material and the material required a specific form and the form was one he knew how to build.</w:t>
      </w:r>
    </w:p>
    <w:p>
      <w:pPr>
        <w:spacing w:before="0" w:after="160" w:line="360" w:lineRule="auto"/>
        <w:jc w:val="left"/>
      </w:pPr>
      <w:r>
        <w:rPr>
          <w:rFonts w:ascii="Georgia" w:cs="Georgia" w:eastAsia="Georgia" w:hAnsi="Georgia"/>
          <w:sz w:val="24"/>
          <w:szCs w:val="24"/>
        </w:rPr>
        <w:t xml:space="preserve">The three deliberative sessions had produced the conditions for what the seventh session was now doing.</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“The Council proceeds to the Registry of Cost,” Wres said.</w:t>
      </w:r>
    </w:p>
    <w:p>
      <w:pPr>
        <w:spacing w:before="0" w:after="160" w:line="360" w:lineRule="auto"/>
        <w:jc w:val="left"/>
      </w:pPr>
      <w:r>
        <w:rPr>
          <w:rFonts w:ascii="Georgia" w:cs="Georgia" w:eastAsia="Georgia" w:hAnsi="Georgia"/>
          <w:sz w:val="24"/>
          <w:szCs w:val="24"/>
        </w:rPr>
        <w:t xml:space="preserve">The seventh session. The final formal session of the Council’s scheduled operation. Both delegations were seated in the positions they had occupied since the first session, with the specific quality of institutional practitioners who had been in the same room for long enough that the room had become the place where the work happened rather than the administrative complex’s seventh floor. Veth was at the working group’s designated position, as she had been in every session. The methodology report was in the Council’s record. The typology grid was in the administrative archive. What was left to put in the Registry was not the evidence — the evidence had been in the record since sessions one and two. What was left was the naming.</w:t>
      </w:r>
    </w:p>
    <w:p>
      <w:pPr>
        <w:spacing w:before="0" w:after="160" w:line="360" w:lineRule="auto"/>
        <w:jc w:val="left"/>
      </w:pPr>
      <w:r>
        <w:rPr>
          <w:rFonts w:ascii="Georgia" w:cs="Georgia" w:eastAsia="Georgia" w:hAnsi="Georgia"/>
          <w:sz w:val="24"/>
          <w:szCs w:val="24"/>
        </w:rPr>
        <w:t xml:space="preserve">“The Registry of Cost is the Council’s instrument for entering, in the permanent record, the investments that produced the findings this Council has documented,” Wres continued. “The format: each entry consists of a name, a designation of what was invested, and a measurement of what the investment produced. Entries are proposed by Council participants, received by the Council’s chair, and entered into the permanent record without modification. The Registry is a measurement instrument, not a tribute instrument. The distinction is in the founding vocabulary’s record, and I will ask the Council to maintain it.”</w:t>
      </w:r>
    </w:p>
    <w:p>
      <w:pPr>
        <w:spacing w:before="0" w:after="160" w:line="360" w:lineRule="auto"/>
        <w:jc w:val="left"/>
      </w:pPr>
      <w:r>
        <w:rPr>
          <w:rFonts w:ascii="Georgia" w:cs="Georgia" w:eastAsia="Georgia" w:hAnsi="Georgia"/>
          <w:sz w:val="24"/>
          <w:szCs w:val="24"/>
        </w:rPr>
        <w:t xml:space="preserve">Both delegations received this. Not an instruction — a reminder of what the founding vocabulary required. In a room that had been running at full cost since the grief record, the reminder was exact.</w:t>
      </w:r>
    </w:p>
    <w:p>
      <w:pPr>
        <w:spacing w:before="0" w:after="160" w:line="360" w:lineRule="auto"/>
        <w:jc w:val="left"/>
      </w:pPr>
      <w:r>
        <w:rPr>
          <w:rFonts w:ascii="Georgia" w:cs="Georgia" w:eastAsia="Georgia" w:hAnsi="Georgia"/>
          <w:sz w:val="24"/>
          <w:szCs w:val="24"/>
        </w:rPr>
        <w:t xml:space="preserve">“I invite proposals.”</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Ovel Sen spoke first.</w:t>
      </w:r>
    </w:p>
    <w:p>
      <w:pPr>
        <w:spacing w:before="0" w:after="160" w:line="360" w:lineRule="auto"/>
        <w:jc w:val="left"/>
      </w:pPr>
      <w:r>
        <w:rPr>
          <w:rFonts w:ascii="Georgia" w:cs="Georgia" w:eastAsia="Georgia" w:hAnsi="Georgia"/>
          <w:sz w:val="24"/>
          <w:szCs w:val="24"/>
        </w:rPr>
        <w:t xml:space="preserve">He was at the preservation faction’s position, to Celd Marov’s left, in the seat he had occupied since the first session. He had been in every working group session for six months — the research designation that had brought him to the working group in the third month, when the wrong-axis paper’s citation in the methodology report’s literature section had flagged his institutional knowledge of Terr Vel’s work as relevant to the evidential base. He had been quiet in most sessions. Not absent: present with the specific quality of a practitioner who was listening in order to understand and who was prepared to speak when he had something accurate to contribute.</w:t>
      </w:r>
    </w:p>
    <w:p>
      <w:pPr>
        <w:spacing w:before="0" w:after="160" w:line="360" w:lineRule="auto"/>
        <w:jc w:val="left"/>
      </w:pPr>
      <w:r>
        <w:rPr>
          <w:rFonts w:ascii="Georgia" w:cs="Georgia" w:eastAsia="Georgia" w:hAnsi="Georgia"/>
          <w:sz w:val="24"/>
          <w:szCs w:val="24"/>
        </w:rPr>
        <w:t xml:space="preserve">He had watched the wrong-axis paper’s development from the inside, across eleven years. He had been in the first sessions where Terr Vel was presenting the early data — the first three communities, the patterns that didn’t fit the compact-era calibration’s categories, the question of whether the instrument was measuring the right thing or whether the practitioner cohort it was measuring was doing something the instrument couldn’t account for. Those early sessions had the quality of work that was still finding its form: Terr Vel presenting data that showed a pattern, presenting it again with more data, presenting it again as the pattern held across community after community and the assessment instrument continued to produce readings that did not match what Terr Vel was observing. Ovel Sen had been in those sessions. He had watched Terr Vel do what practitioners do when the evidence produces a finding the available categories cannot receive: keep building the evidence. Make the case undeniable before naming the conclusion. Run the cost of building to the standard required for the conclusion to survive its own rigor.</w:t>
      </w:r>
    </w:p>
    <w:p>
      <w:pPr>
        <w:spacing w:before="0" w:after="160" w:line="360" w:lineRule="auto"/>
        <w:jc w:val="left"/>
      </w:pPr>
      <w:r>
        <w:rPr>
          <w:rFonts w:ascii="Georgia" w:cs="Georgia" w:eastAsia="Georgia" w:hAnsi="Georgia"/>
          <w:sz w:val="24"/>
          <w:szCs w:val="24"/>
        </w:rPr>
        <w:t xml:space="preserve">He had been in the later sessions, when the data had accumulated across eight communities and Terr Vel was arriving at the paper’s conclusion: that the calibration revision had measured on the wrong axis, that the gap between carrying capacity and formation depth was structural, that the assessment system needed a new instrument rather than a recalibrated version of the existing one. He had been in the room when the paper was finalized. He had been in the corridor when the CSS administrative review’s outcome came back. He had watched what happened when a finding arrived at an instrument that did not yet have the category to receive it.</w:t>
      </w:r>
    </w:p>
    <w:p>
      <w:pPr>
        <w:spacing w:before="0" w:after="160" w:line="360" w:lineRule="auto"/>
        <w:jc w:val="left"/>
      </w:pPr>
      <w:r>
        <w:rPr>
          <w:rFonts w:ascii="Georgia" w:cs="Georgia" w:eastAsia="Georgia" w:hAnsi="Georgia"/>
          <w:sz w:val="24"/>
          <w:szCs w:val="24"/>
        </w:rPr>
        <w:t xml:space="preserve">He had kept the wrong-axis paper in his formation for eleven years. Not in resistance to the review’s outcome, not in ongoing dispute with the assessment system’s decision — in the specific way that practitioners in the founding vocabulary’s tradition kept material that had not been received at the correct weight. As a named cost. As a permanent fact about what had been paid and what had not yet been recognized as payment for something real. The paper had been in his formation and the finding had been true and the finding’s truth had not depended on the review’s outcome. Both of these things had been true simultaneously for eleven years.</w:t>
      </w:r>
    </w:p>
    <w:p>
      <w:pPr>
        <w:spacing w:before="0" w:after="160" w:line="360" w:lineRule="auto"/>
        <w:jc w:val="left"/>
      </w:pPr>
      <w:r>
        <w:rPr>
          <w:rFonts w:ascii="Georgia" w:cs="Georgia" w:eastAsia="Georgia" w:hAnsi="Georgia"/>
          <w:sz w:val="24"/>
          <w:szCs w:val="24"/>
        </w:rPr>
        <w:t xml:space="preserve">He had been in the vocabulary authority session when Veth named the two-tier carrying mode and he had made the connection in the session record. He had placed it under his own attribution. Terr Vel’s paper was in the Council’s permanent archive alongside the methodology that had confirmed its central finding. Now he was placing the next thing.</w:t>
      </w:r>
    </w:p>
    <w:p>
      <w:pPr>
        <w:spacing w:before="0" w:after="160" w:line="360" w:lineRule="auto"/>
        <w:jc w:val="left"/>
      </w:pPr>
      <w:r>
        <w:rPr>
          <w:rFonts w:ascii="Georgia" w:cs="Georgia" w:eastAsia="Georgia" w:hAnsi="Georgia"/>
          <w:sz w:val="24"/>
          <w:szCs w:val="24"/>
        </w:rPr>
        <w:t xml:space="preserve">“Terr Vel,” he said. “For the development and completion of the wrong-axis paper across an eleven-year period, including six years of working with practitioner cohorts whose carrying patterns the existing assessment categories could not accurately measure, and the completion of a formal paper that established the structural nature of the calibration gap — a finding that this Council’s typological work has confirmed and entered as the evidentiary foundation for the carrying modes framework. The investment: full formation cost, extended carrying under conditions where the finding’s reception remained uncertain and where the practitioner maintained the work’s accuracy without the external recognition that accuracy requires. The production: the wrong-axis paper, now in the Council’s permanent record alongside the methodology that has confirmed its central finding.”</w:t>
      </w:r>
    </w:p>
    <w:p>
      <w:pPr>
        <w:spacing w:before="0" w:after="160" w:line="360" w:lineRule="auto"/>
        <w:jc w:val="left"/>
      </w:pPr>
      <w:r>
        <w:rPr>
          <w:rFonts w:ascii="Georgia" w:cs="Georgia" w:eastAsia="Georgia" w:hAnsi="Georgia"/>
          <w:sz w:val="24"/>
          <w:szCs w:val="24"/>
        </w:rPr>
        <w:t xml:space="preserve">He stopped. He had said what needed to be said. The recording officer’s hand was moving.</w:t>
      </w:r>
    </w:p>
    <w:p>
      <w:pPr>
        <w:spacing w:before="0" w:after="160" w:line="360" w:lineRule="auto"/>
        <w:jc w:val="left"/>
      </w:pPr>
      <w:r>
        <w:rPr>
          <w:rFonts w:ascii="Georgia" w:cs="Georgia" w:eastAsia="Georgia" w:hAnsi="Georgia"/>
          <w:sz w:val="24"/>
          <w:szCs w:val="24"/>
        </w:rPr>
        <w:t xml:space="preserve">The room held his entry in the form it had arrived: precise, measured, complete. The founding-era practitioners who had built the vocabulary before the compact-era calibration had not known what their building would produce. Terr Vel had known what his paper would claim and had not known whether the claim would be received. He had written it anyway, from inside the preservation faction’s own practitioner cohort, and the cost of that writing — the eleven years of watching the patterns accumulate while the assessment instrument maintained that it was measuring correctly, the years of holding the finding without institutional reception, the final completion and submission and the review’s outcome and the years after — was now in the permanent record under his name.</w:t>
      </w:r>
    </w:p>
    <w:p>
      <w:pPr>
        <w:spacing w:before="0" w:after="160" w:line="360" w:lineRule="auto"/>
        <w:jc w:val="left"/>
      </w:pPr>
      <w:r>
        <w:rPr>
          <w:rFonts w:ascii="Georgia" w:cs="Georgia" w:eastAsia="Georgia" w:hAnsi="Georgia"/>
          <w:sz w:val="24"/>
          <w:szCs w:val="24"/>
        </w:rPr>
        <w:t xml:space="preserve">Ovel Sen looked at the session log in front of him and did not speak further. What had needed to be said was in the record. He had been the one to say it.</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Avrel Tash proposed the second entry.</w:t>
      </w:r>
    </w:p>
    <w:p>
      <w:pPr>
        <w:spacing w:before="0" w:after="160" w:line="360" w:lineRule="auto"/>
        <w:jc w:val="left"/>
      </w:pPr>
      <w:r>
        <w:rPr>
          <w:rFonts w:ascii="Georgia" w:cs="Georgia" w:eastAsia="Georgia" w:hAnsi="Georgia"/>
          <w:sz w:val="24"/>
          <w:szCs w:val="24"/>
        </w:rPr>
        <w:t xml:space="preserve">“Avon Sel Keran. For the development of the founding-era field documentation that established the formation-depth integrated carrying pattern as the founding vocabulary’s standard practice in the pre-compact era — documentation that survived the compact-era calibration revision in the fourth faction’s custodial record, was circulated with full attribution after her death, and was cited first in this Council’s formal taxonomy of the three carrying modes. For the integration threshold research, incomplete at the time of her death and circulated with the fourth faction’s notation that the author’s intent was preserved. The investment: the full cost of building a documentation methodology that the assessment system had not yet developed categories for, carried through a period when the vocabulary’s outer-district communities were not visible to the instrument that should have been accounting for them. The production: the taxonomy’s first entry, now in the Council’s permanent record.”</w:t>
      </w:r>
    </w:p>
    <w:p>
      <w:pPr>
        <w:spacing w:before="0" w:after="160" w:line="360" w:lineRule="auto"/>
        <w:jc w:val="left"/>
      </w:pPr>
      <w:r>
        <w:rPr>
          <w:rFonts w:ascii="Georgia" w:cs="Georgia" w:eastAsia="Georgia" w:hAnsi="Georgia"/>
          <w:sz w:val="24"/>
          <w:szCs w:val="24"/>
        </w:rPr>
        <w:t xml:space="preserve">Celd Marov spoke before the recording officer had completed the entry.</w:t>
      </w:r>
    </w:p>
    <w:p>
      <w:pPr>
        <w:spacing w:before="0" w:after="160" w:line="360" w:lineRule="auto"/>
        <w:jc w:val="left"/>
      </w:pPr>
      <w:r>
        <w:rPr>
          <w:rFonts w:ascii="Georgia" w:cs="Georgia" w:eastAsia="Georgia" w:hAnsi="Georgia"/>
          <w:sz w:val="24"/>
          <w:szCs w:val="24"/>
        </w:rPr>
        <w:t xml:space="preserve">“The preservation faction concurs in this proposal.”</w:t>
      </w:r>
    </w:p>
    <w:p>
      <w:pPr>
        <w:spacing w:before="0" w:after="160" w:line="360" w:lineRule="auto"/>
        <w:jc w:val="left"/>
      </w:pPr>
      <w:r>
        <w:rPr>
          <w:rFonts w:ascii="Georgia" w:cs="Georgia" w:eastAsia="Georgia" w:hAnsi="Georgia"/>
          <w:sz w:val="24"/>
          <w:szCs w:val="24"/>
        </w:rPr>
        <w:t xml:space="preserve">She did not elaborate. The concurrence was the statement. What she was saying was not factional — it was what the evidence showed, and what the evidence showed was that Avon Sel Keran’s field documentation was the founding-era source that both factions’ carrying traditions had built on, in different ways, across the period when the documentation’s transmission had depended on the fourth faction’s custodial work. The preservation faction did not need to claim credit for the custodial work it had not done. It needed to acknowledge the record.</w:t>
      </w:r>
    </w:p>
    <w:p>
      <w:pPr>
        <w:spacing w:before="0" w:after="160" w:line="360" w:lineRule="auto"/>
        <w:jc w:val="left"/>
      </w:pPr>
      <w:r>
        <w:rPr>
          <w:rFonts w:ascii="Georgia" w:cs="Georgia" w:eastAsia="Georgia" w:hAnsi="Georgia"/>
          <w:sz w:val="24"/>
          <w:szCs w:val="24"/>
        </w:rPr>
        <w:t xml:space="preserve">Both names were in the room simultaneously.</w:t>
      </w:r>
    </w:p>
    <w:p>
      <w:pPr>
        <w:spacing w:before="0" w:after="160" w:line="360" w:lineRule="auto"/>
        <w:jc w:val="left"/>
      </w:pPr>
      <w:r>
        <w:rPr>
          <w:rFonts w:ascii="Georgia" w:cs="Georgia" w:eastAsia="Georgia" w:hAnsi="Georgia"/>
          <w:sz w:val="24"/>
          <w:szCs w:val="24"/>
        </w:rPr>
        <w:t xml:space="preserve">Veth held this from the working group position, where she had no entry to make in the Registry. Her name was not in the methodology report’s authorship attribution in any form that would produce a Registry entry — she had built the instrument in the field because the field required it, and the instrument’s production was in the Council’s record as VAN-001’s outer-district portfolio work, and VAN-001 was a designation, not a name. The Registry of Cost named people. VAN-001 was what the administrative system had given her when the administrative system had not had a category for what she was.</w:t>
      </w:r>
    </w:p>
    <w:p>
      <w:pPr>
        <w:spacing w:before="0" w:after="160" w:line="360" w:lineRule="auto"/>
        <w:jc w:val="left"/>
      </w:pPr>
      <w:r>
        <w:rPr>
          <w:rFonts w:ascii="Georgia" w:cs="Georgia" w:eastAsia="Georgia" w:hAnsi="Georgia"/>
          <w:sz w:val="24"/>
          <w:szCs w:val="24"/>
        </w:rPr>
        <w:t xml:space="preserve">Both names were in the Registry now. The founding-era practitioners who had produced the evidence this Council was formalizing were in the record. The practitioners who would use the carrying modes framework in the communities the correction project had documented would not know these names directly, most of them — they would know the framework. The framework would be in the record alongside the names of the people who had paid for it. The archive was patient in exactly this way. It did not require the practitioners who used what it held to know the full cost of what they were using. It required the record to be accurate about the cost. Both things were true simultaneously.</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Orwen Dast proposed the third entry.</w:t>
      </w:r>
    </w:p>
    <w:p>
      <w:pPr>
        <w:spacing w:before="0" w:after="160" w:line="360" w:lineRule="auto"/>
        <w:jc w:val="left"/>
      </w:pPr>
      <w:r>
        <w:rPr>
          <w:rFonts w:ascii="Georgia" w:cs="Georgia" w:eastAsia="Georgia" w:hAnsi="Georgia"/>
          <w:sz w:val="24"/>
          <w:szCs w:val="24"/>
        </w:rPr>
        <w:t xml:space="preserve">He had the outer-district portfolio’s administrative record open in front of him — forty years of CSS administrative observation, the methodology reviews, the field assessments, the calibration reports. He had spent most of those years watching the assessment system’s categories fail to account for exactly what this Council was now entering into the permanent record. He was not bitter about this, as far as Veth could read from his register — he had understood the administrative system’s limitations as structural constraints rather than failures of institutional will, and had worked within those constraints while keeping the accurate account of what they produced in his own record, and was now in a position to put the accurate account into the permanent record where it would be accessible to anyone who looked.</w:t>
      </w:r>
    </w:p>
    <w:p>
      <w:pPr>
        <w:spacing w:before="0" w:after="160" w:line="360" w:lineRule="auto"/>
        <w:jc w:val="left"/>
      </w:pPr>
      <w:r>
        <w:rPr>
          <w:rFonts w:ascii="Georgia" w:cs="Georgia" w:eastAsia="Georgia" w:hAnsi="Georgia"/>
          <w:sz w:val="24"/>
          <w:szCs w:val="24"/>
        </w:rPr>
        <w:t xml:space="preserve">“Assessment-impact cost,” he said. “The proposal: that the cost type documented by the pastoral instrument’s three-register reading, confirmed by the cost-signature reading methodology, and observable in the outer-district communities’ resilience reserve drawing, be formally named and entered into the Registry as a distinct cost category. Assessment-impact cost: the cost incurred by practitioners carrying the founding vocabulary in communities where the CSS assessment system’s measurement process itself constitutes an additional cost burden — where being assessed draws on the same resilience reserves that carrying depletes. The investment, by the practitioners in the four documented communities: forty years of carrying at cost that the assessment system was documenting as something other than what it was. The production: the finding that the assessment system’s own operation has measurable costs for the practitioners it is intended to serve. This finding will require the assessment methodology to account for the instrument’s own presence in what it measures.”</w:t>
      </w:r>
    </w:p>
    <w:p>
      <w:pPr>
        <w:spacing w:before="0" w:after="160" w:line="360" w:lineRule="auto"/>
        <w:jc w:val="left"/>
      </w:pPr>
      <w:r>
        <w:rPr>
          <w:rFonts w:ascii="Georgia" w:cs="Georgia" w:eastAsia="Georgia" w:hAnsi="Georgia"/>
          <w:sz w:val="24"/>
          <w:szCs w:val="24"/>
        </w:rPr>
        <w:t xml:space="preserve">“I’ve been watching this for four decades,” he said. “The finding was always in the communities. The methodology to read it was not available until now.”</w:t>
      </w:r>
    </w:p>
    <w:p>
      <w:pPr>
        <w:spacing w:before="0" w:after="160" w:line="360" w:lineRule="auto"/>
        <w:jc w:val="left"/>
      </w:pPr>
      <w:r>
        <w:rPr>
          <w:rFonts w:ascii="Georgia" w:cs="Georgia" w:eastAsia="Georgia" w:hAnsi="Georgia"/>
          <w:sz w:val="24"/>
          <w:szCs w:val="24"/>
        </w:rPr>
        <w:t xml:space="preserve">The recording officer entered it. The Registry had a third entry.</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The three carrying modes joint proposal came from Avrel Tash and Celd Marov together — the only joint submission in the Registry’s formal record. Tash presented the entry; Marov confirmed it as co-submitter before the recording officer had completed the previous line’s notation. Not coordinated in advance, as far as Veth could read — a recognition in real time that what Tash was proposing was something Marov had been carrying from the opposite direction and had arrived at the same place.</w:t>
      </w:r>
    </w:p>
    <w:p>
      <w:pPr>
        <w:spacing w:before="0" w:after="160" w:line="360" w:lineRule="auto"/>
        <w:jc w:val="left"/>
      </w:pPr>
      <w:r>
        <w:rPr>
          <w:rFonts w:ascii="Georgia" w:cs="Georgia" w:eastAsia="Georgia" w:hAnsi="Georgia"/>
          <w:sz w:val="24"/>
          <w:szCs w:val="24"/>
        </w:rPr>
        <w:t xml:space="preserve">The entry named the three patterns — formation-depth integrated, two-tier carrying, experiential-emergence — as investments made by practitioners across the founding vocabulary’s full operational history, not in any single period and not by any single faction, and now in the permanent record as a typology rather than as isolated findings in separate institutional archives.</w:t>
      </w:r>
    </w:p>
    <w:p>
      <w:pPr>
        <w:spacing w:before="0" w:after="160" w:line="360" w:lineRule="auto"/>
        <w:jc w:val="left"/>
      </w:pPr>
      <w:r>
        <w:rPr>
          <w:rFonts w:ascii="Georgia" w:cs="Georgia" w:eastAsia="Georgia" w:hAnsi="Georgia"/>
          <w:sz w:val="24"/>
          <w:szCs w:val="24"/>
        </w:rPr>
        <w:t xml:space="preserve">The pre-compact notation’s taxonomy gap was entered as an open item in the Registry — not a completed entry, but a notation that the substrate inquiry’s findings would produce an addendum before the Registry was closed to new entries. The founding-era corpus had the term. The compact era had merged what it distinguished. The Council’s substrate inquiry would recover the distinction. Until then: the gap was in the record, named as a gap, with the inquiry pending.</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Wres had distributed the carrying range declaration at the beginning of the day’s session.</w:t>
      </w:r>
    </w:p>
    <w:p>
      <w:pPr>
        <w:spacing w:before="0" w:after="160" w:line="360" w:lineRule="auto"/>
        <w:jc w:val="left"/>
      </w:pPr>
      <w:r>
        <w:rPr>
          <w:rFonts w:ascii="Georgia" w:cs="Georgia" w:eastAsia="Georgia" w:hAnsi="Georgia"/>
          <w:sz w:val="24"/>
          <w:szCs w:val="24"/>
        </w:rPr>
        <w:t xml:space="preserve">Veth had read it before the session opened — at the working group position, in the twenty minutes between the administrative staff clearing the previous session’s materials and the Council’s participants filing in. Thirty-one sentences. He had written it in the second hour of the morning, which meant he had not slept, or had slept briefly and risen while the building was still dark and the administrative complex’s seventh floor was empty and the session record had been accumulating on his desk since the third deliberative session and the material had been ready to become a declaration and he had known how to write one.</w:t>
      </w:r>
    </w:p>
    <w:p>
      <w:pPr>
        <w:spacing w:before="0" w:after="160" w:line="360" w:lineRule="auto"/>
        <w:jc w:val="left"/>
      </w:pPr>
      <w:r>
        <w:rPr>
          <w:rFonts w:ascii="Georgia" w:cs="Georgia" w:eastAsia="Georgia" w:hAnsi="Georgia"/>
          <w:sz w:val="24"/>
          <w:szCs w:val="24"/>
        </w:rPr>
        <w:t xml:space="preserve">She had read it straight through and had set it down and then read it again from the beginning. Not because she hadn’t understood it on first reading — she had understood it immediately, in the way that she understood documents built from the same evidential base she had been working with for six months. She had read it twice because the second reading confirmed what the first reading had produced: the declaration addressed the carrying range question without leaving the question’s resolution to interpretive procedure. The range included all three carrying modes. The range included the substrate inquiry’s pending findings. The range was coextensive with the founding vocabulary’s actual distribution in the outer-district communities, as documented by the correction project’s methodology report, and could not be narrowed to match the assessment system’s current categories without creating a provisional standard that was accurate about the categories and inaccurate about what the categories were measuring. Wres had found the language for this in the second hour of the morning, thirty-one sentences, with the session record and the Registry’s pending entries and the full evidential base on his desk.</w:t>
      </w:r>
    </w:p>
    <w:p>
      <w:pPr>
        <w:spacing w:before="0" w:after="160" w:line="360" w:lineRule="auto"/>
        <w:jc w:val="left"/>
      </w:pPr>
      <w:r>
        <w:rPr>
          <w:rFonts w:ascii="Georgia" w:cs="Georgia" w:eastAsia="Georgia" w:hAnsi="Georgia"/>
          <w:sz w:val="24"/>
          <w:szCs w:val="24"/>
        </w:rPr>
        <w:t xml:space="preserve">Wres read the declaration aloud when the session opened.</w:t>
      </w:r>
    </w:p>
    <w:p>
      <w:pPr>
        <w:spacing w:before="0" w:after="160" w:line="360" w:lineRule="auto"/>
        <w:jc w:val="left"/>
      </w:pPr>
      <w:r>
        <w:rPr>
          <w:rFonts w:ascii="Georgia" w:cs="Georgia" w:eastAsia="Georgia" w:hAnsi="Georgia"/>
          <w:sz w:val="24"/>
          <w:szCs w:val="24"/>
        </w:rPr>
        <w:t xml:space="preserve">The room’s quality of attention during the reading was different from any previous session. Not because the content was new — both delegations had received the declaration that morning and had read it; the quality of the session’s opening made this clear. The difference was in what the declaration asked the room to hold: the full evidential base, the three carrying modes, the named dead in the Registry, the forty-year account, the gap that had been formally entered as a gap — all of it present in the room as the declaration’s reading made the shape of what the Council’s work had produced visible in a single document. The room held it with the specific stillness of practitioners who had been doing the work for a long time and who were now in the moment when the work had taken a form that would endure past this session. Not relief — relief was the wrong measurement for what the room was doing. Recognition: the work had produced what it had been meant to produce, the evidence had accumulated correctly, the typology held, and the chair had found the language for the shape of the whole at two in the morning when the shape was clear enough to name.</w:t>
      </w:r>
    </w:p>
    <w:p>
      <w:pPr>
        <w:spacing w:before="0" w:after="160" w:line="360" w:lineRule="auto"/>
        <w:jc w:val="left"/>
      </w:pPr>
      <w:r>
        <w:rPr>
          <w:rFonts w:ascii="Georgia" w:cs="Georgia" w:eastAsia="Georgia" w:hAnsi="Georgia"/>
          <w:sz w:val="24"/>
          <w:szCs w:val="24"/>
        </w:rPr>
        <w:t xml:space="preserve">When the reading concluded, Celd Marov was the first to speak.</w:t>
      </w:r>
    </w:p>
    <w:p>
      <w:pPr>
        <w:spacing w:before="0" w:after="160" w:line="360" w:lineRule="auto"/>
        <w:jc w:val="left"/>
      </w:pPr>
      <w:r>
        <w:rPr>
          <w:rFonts w:ascii="Georgia" w:cs="Georgia" w:eastAsia="Georgia" w:hAnsi="Georgia"/>
          <w:sz w:val="24"/>
          <w:szCs w:val="24"/>
        </w:rPr>
        <w:t xml:space="preserve">“The preservation faction accepts the declaration’s evidentiary scope,” she said. “The record is what it is. The declaration names what the record shows.”</w:t>
      </w:r>
    </w:p>
    <w:p>
      <w:pPr>
        <w:spacing w:before="0" w:after="160" w:line="360" w:lineRule="auto"/>
        <w:jc w:val="left"/>
      </w:pPr>
      <w:r>
        <w:rPr>
          <w:rFonts w:ascii="Georgia" w:cs="Georgia" w:eastAsia="Georgia" w:hAnsi="Georgia"/>
          <w:sz w:val="24"/>
          <w:szCs w:val="24"/>
        </w:rPr>
        <w:t xml:space="preserve">Avrel Tash said: “The fourth faction accepts. The declaration names what the evidence produced.”</w:t>
      </w:r>
    </w:p>
    <w:p>
      <w:pPr>
        <w:spacing w:before="0" w:after="160" w:line="360" w:lineRule="auto"/>
        <w:jc w:val="left"/>
      </w:pPr>
      <w:r>
        <w:rPr>
          <w:rFonts w:ascii="Georgia" w:cs="Georgia" w:eastAsia="Georgia" w:hAnsi="Georgia"/>
          <w:sz w:val="24"/>
          <w:szCs w:val="24"/>
        </w:rPr>
        <w:t xml:space="preserve">Neither addition was procedurally required. Both were in the record.</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The ratification produced both leads’ signatures on the provisional standard’s formal document. The standard itself was brief — the carrying range declaration, the Registry of Cost, the three carrying modes typology, the substrate inquiry pending addendum, the artifact cost type formally named and entered. Eight pages. Wres had prepared the signing document in the same early-morning session as the declaration. He had known, before the seventh session opened, that the room would produce what it needed to produce, and he had prepared the instrument for what the room would produce.</w:t>
      </w:r>
    </w:p>
    <w:p>
      <w:pPr>
        <w:spacing w:before="0" w:after="160" w:line="360" w:lineRule="auto"/>
        <w:jc w:val="left"/>
      </w:pPr>
      <w:r>
        <w:rPr>
          <w:rFonts w:ascii="Georgia" w:cs="Georgia" w:eastAsia="Georgia" w:hAnsi="Georgia"/>
          <w:sz w:val="24"/>
          <w:szCs w:val="24"/>
        </w:rPr>
        <w:t xml:space="preserve">Orwen Dast spoke to Veth directly as the Council’s participants were gathering their materials.</w:t>
      </w:r>
    </w:p>
    <w:p>
      <w:pPr>
        <w:spacing w:before="0" w:after="160" w:line="360" w:lineRule="auto"/>
        <w:jc w:val="left"/>
      </w:pPr>
      <w:r>
        <w:rPr>
          <w:rFonts w:ascii="Georgia" w:cs="Georgia" w:eastAsia="Georgia" w:hAnsi="Georgia"/>
          <w:sz w:val="24"/>
          <w:szCs w:val="24"/>
        </w:rPr>
        <w:t xml:space="preserve">“Forty years,” he said. He had his administrative record closed in front of him and was standing in the posture of someone who had just signed off on something significant and was settling into the state that followed significant things. “I’ve been writing in that record for forty years. The methodology to read it has been available to this Council for six months.” He looked at the signed document. “Six months is an accurate account of how fast the field can move when the instrument and the practitioner are in the same room.”</w:t>
      </w:r>
    </w:p>
    <w:p>
      <w:pPr>
        <w:spacing w:before="0" w:after="160" w:line="360" w:lineRule="auto"/>
        <w:jc w:val="left"/>
      </w:pPr>
      <w:r>
        <w:rPr>
          <w:rFonts w:ascii="Georgia" w:cs="Georgia" w:eastAsia="Georgia" w:hAnsi="Georgia"/>
          <w:sz w:val="24"/>
          <w:szCs w:val="24"/>
        </w:rPr>
        <w:t xml:space="preserve">Veth received this. Not a compliment — an administrative officer’s measurement of the process that had just concluded. The field had moved because the methodology had existed and had been brought into the record at the moment the record required it. The forty years were also in the record. Both were accurate.</w:t>
      </w:r>
    </w:p>
    <w:p>
      <w:pPr>
        <w:spacing w:before="0" w:after="160" w:line="360" w:lineRule="auto"/>
        <w:jc w:val="left"/>
      </w:pPr>
      <w:r>
        <w:rPr>
          <w:rFonts w:ascii="Georgia" w:cs="Georgia" w:eastAsia="Georgia" w:hAnsi="Georgia"/>
          <w:sz w:val="24"/>
          <w:szCs w:val="24"/>
        </w:rPr>
        <w:t xml:space="preserve">Celd Marov held the signed document for a long moment before passing it to the recording officer for archiving. Not performing the holding — doing it: the specific act of a practitioner who understood what a signed document meant and who was in the interval between the signing and the document’s passage into the archive, in which the document was still present in her hands and the full weight of what it contained was available. Veth did not look away. The record should hold it in the form it arrived.</w:t>
      </w:r>
    </w:p>
    <w:p>
      <w:pPr>
        <w:spacing w:before="0" w:after="160" w:line="360" w:lineRule="auto"/>
        <w:jc w:val="left"/>
      </w:pPr>
      <w:r>
        <w:rPr>
          <w:rFonts w:ascii="Georgia" w:cs="Georgia" w:eastAsia="Georgia" w:hAnsi="Georgia"/>
          <w:sz w:val="24"/>
          <w:szCs w:val="24"/>
        </w:rPr>
        <w:t xml:space="preserve">Wres closed the session with the formal notation. The Registry of Cost was now in the permanent archive. The Council’s work was done.</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The delegates filed out.</w:t>
      </w:r>
    </w:p>
    <w:p>
      <w:pPr>
        <w:spacing w:before="0" w:after="160" w:line="360" w:lineRule="auto"/>
        <w:jc w:val="left"/>
      </w:pPr>
      <w:r>
        <w:rPr>
          <w:rFonts w:ascii="Georgia" w:cs="Georgia" w:eastAsia="Georgia" w:hAnsi="Georgia"/>
          <w:sz w:val="24"/>
          <w:szCs w:val="24"/>
        </w:rPr>
        <w:t xml:space="preserve">Veth remained at the working group position.</w:t>
      </w:r>
    </w:p>
    <w:p>
      <w:pPr>
        <w:spacing w:before="0" w:after="160" w:line="360" w:lineRule="auto"/>
        <w:jc w:val="left"/>
      </w:pPr>
      <w:r>
        <w:rPr>
          <w:rFonts w:ascii="Georgia" w:cs="Georgia" w:eastAsia="Georgia" w:hAnsi="Georgia"/>
          <w:sz w:val="24"/>
          <w:szCs w:val="24"/>
        </w:rPr>
        <w:t xml:space="preserve">Not procedurally required. The methodology report was already in the archive. The typology grid had been filed after the vocabulary authority session. What remained at the working group position was the practitioner who had built the instrument the Council had used and who was now in the interval after the work that the instrument had been built to do.</w:t>
      </w:r>
    </w:p>
    <w:p>
      <w:pPr>
        <w:spacing w:before="0" w:after="160" w:line="360" w:lineRule="auto"/>
        <w:jc w:val="left"/>
      </w:pPr>
      <w:r>
        <w:rPr>
          <w:rFonts w:ascii="Georgia" w:cs="Georgia" w:eastAsia="Georgia" w:hAnsi="Georgia"/>
          <w:sz w:val="24"/>
          <w:szCs w:val="24"/>
        </w:rPr>
        <w:t xml:space="preserve">Her name was not in the Registry of Cost.</w:t>
      </w:r>
    </w:p>
    <w:p>
      <w:pPr>
        <w:spacing w:before="0" w:after="160" w:line="360" w:lineRule="auto"/>
        <w:jc w:val="left"/>
      </w:pPr>
      <w:r>
        <w:rPr>
          <w:rFonts w:ascii="Georgia" w:cs="Georgia" w:eastAsia="Georgia" w:hAnsi="Georgia"/>
          <w:sz w:val="24"/>
          <w:szCs w:val="24"/>
        </w:rPr>
        <w:t xml:space="preserve">She held this measurement directly, the way she had learned to hold the results of cost-signature readings — not filtering it through a frame that would make it more comfortable to receive, not adding context that would qualify what it showed. The Registry named the practitioners whose investments had produced what the founding vocabulary now held. Her name was not in it. The record was in it: VAN-001’s outer-district portfolio, the methodology report’s authorship, the vocabulary authority session’s formal outputs, the co-authorship designation on the Council proposal. The record was accurate. The Registry named what the record showed.</w:t>
      </w:r>
    </w:p>
    <w:p>
      <w:pPr>
        <w:spacing w:before="0" w:after="160" w:line="360" w:lineRule="auto"/>
        <w:jc w:val="left"/>
      </w:pPr>
      <w:r>
        <w:rPr>
          <w:rFonts w:ascii="Georgia" w:cs="Georgia" w:eastAsia="Georgia" w:hAnsi="Georgia"/>
          <w:sz w:val="24"/>
          <w:szCs w:val="24"/>
        </w:rPr>
        <w:t xml:space="preserve">Both things were true simultaneously. Not in tension: simultaneously true, each requiring a different kind of holding.</w:t>
      </w:r>
    </w:p>
    <w:p>
      <w:pPr>
        <w:spacing w:before="0" w:after="160" w:line="360" w:lineRule="auto"/>
        <w:jc w:val="left"/>
      </w:pPr>
      <w:r>
        <w:rPr>
          <w:rFonts w:ascii="Georgia" w:cs="Georgia" w:eastAsia="Georgia" w:hAnsi="Georgia"/>
          <w:sz w:val="24"/>
          <w:szCs w:val="24"/>
        </w:rPr>
        <w:t xml:space="preserve">She had been in rooms like this before — correction project sessions, administrative reviews, the working group’s twelve months of building toward this — and had understood the interval as a measurement opportunity rather than as absence. The interval after completion was not empty. It was what the work looked like when the carrying was done and the record held it and the practitioner was in the specific state of not-yet-carrying-the-next-thing. She let herself be in it. The founding vocabulary did not have a category for this either: the practitioner who had been the instrument through which something became permanent and who was now in the interval before the instrument was required again. She noted it as she had noted the other things the founding vocabulary did not yet have categories for: accurately, without urgency, in the form in which it had arrived.</w:t>
      </w:r>
    </w:p>
    <w:p>
      <w:pPr>
        <w:spacing w:before="0" w:after="160" w:line="360" w:lineRule="auto"/>
        <w:jc w:val="left"/>
      </w:pPr>
      <w:r>
        <w:rPr>
          <w:rFonts w:ascii="Georgia" w:cs="Georgia" w:eastAsia="Georgia" w:hAnsi="Georgia"/>
          <w:sz w:val="24"/>
          <w:szCs w:val="24"/>
        </w:rPr>
        <w:t xml:space="preserve">The founding-era practitioners whose names were not in any record: the communities that had carried the founding vocabulary through the compact-era calibration without the assessment system being able to see what it was looking at, the practitioners who had built the formation that Avon Sel Keran had documented, the ones who had developed the carrying patterns before the patterns had names. Their investments were in what the vocabulary carried now. Their names were not in the Registry. The archive was patient in the specific sense that it did not require the full account to have been produced before the material arrived. It held what was given and waited for the rest. The practitioner in the interval was part of the rest. The interval was in the record too, in whatever the next session’s log would show: the working group position cleared, the materials filed, the practitioner having left the room when the room’s work was complete.</w:t>
      </w:r>
    </w:p>
    <w:p>
      <w:pPr>
        <w:spacing w:before="0" w:after="160" w:line="360" w:lineRule="auto"/>
        <w:jc w:val="left"/>
      </w:pPr>
      <w:r>
        <w:rPr>
          <w:rFonts w:ascii="Georgia" w:cs="Georgia" w:eastAsia="Georgia" w:hAnsi="Georgia"/>
          <w:sz w:val="24"/>
          <w:szCs w:val="24"/>
        </w:rPr>
        <w:t xml:space="preserve">Cass Orvallen’s notation was in the correction project’s permanent record, under Veth’s designation. She had not read it. Not because reading it would have been incorrect — the record was available to anyone who looked, and Veth was among the people who looked. Because she had entered the Council’s sessions carrying the correction project’s work in the form it had been completed in, and the notation had been part of that work, and the notation’s content was whatever the notation’s content was: permanent and patient and in the archive alongside everything else that the correction project had produced. Whatever Cass Orvallen had found necessary to put into the permanent record was in the permanent record. The archive did not require Veth’s reading for the notation to be true.</w:t>
      </w:r>
    </w:p>
    <w:p>
      <w:pPr>
        <w:spacing w:before="0" w:after="160" w:line="360" w:lineRule="auto"/>
        <w:jc w:val="left"/>
      </w:pPr>
      <w:r>
        <w:rPr>
          <w:rFonts w:ascii="Georgia" w:cs="Georgia" w:eastAsia="Georgia" w:hAnsi="Georgia"/>
          <w:sz w:val="24"/>
          <w:szCs w:val="24"/>
        </w:rPr>
        <w:t xml:space="preserve">She gathered the working group position’s materials and set them in the designated archive pile for the administrative staff. Walked to the door.</w:t>
      </w:r>
    </w:p>
    <w:p>
      <w:pPr>
        <w:spacing w:before="0" w:after="160" w:line="360" w:lineRule="auto"/>
        <w:jc w:val="left"/>
      </w:pPr>
      <w:r>
        <w:rPr>
          <w:rFonts w:ascii="Georgia" w:cs="Georgia" w:eastAsia="Georgia" w:hAnsi="Georgia"/>
          <w:sz w:val="24"/>
          <w:szCs w:val="24"/>
        </w:rPr>
        <w:t xml:space="preserve">The work was the work.</w:t>
      </w:r>
    </w:p>
    <w:p>
      <w:pPr>
        <w:spacing w:before="200" w:after="200" w:line="360" w:lineRule="auto"/>
        <w:jc w:val="center"/>
      </w:pPr>
      <w:r>
        <w:rPr>
          <w:rFonts w:ascii="Georgia" w:cs="Georgia" w:eastAsia="Georgia" w:hAnsi="Georgia"/>
          <w:sz w:val="24"/>
          <w:szCs w:val="24"/>
        </w:rPr>
        <w:t xml:space="preserve">• • •</w:t>
      </w:r>
    </w:p>
    <w:p>
      <w:r>
        <w:br w:type="page"/>
      </w:r>
    </w:p>
    <w:p>
      <w:pPr>
        <w:spacing w:before="0" w:after="80" w:line="360" w:lineRule="auto"/>
        <w:jc w:val="center"/>
      </w:pPr>
      <w:r>
        <w:rPr>
          <w:rFonts w:ascii="Georgia" w:cs="Georgia" w:eastAsia="Georgia" w:hAnsi="Georgia"/>
          <w:b/>
          <w:bCs/>
          <w:sz w:val="24"/>
          <w:szCs w:val="24"/>
        </w:rPr>
        <w:t xml:space="preserve">THE EXPENDITURE · S8: THE COUNCIL</w:t>
      </w:r>
    </w:p>
    <w:p>
      <w:pPr>
        <w:spacing w:before="0" w:after="240" w:line="360" w:lineRule="auto"/>
        <w:jc w:val="center"/>
      </w:pPr>
      <w:r>
        <w:rPr>
          <w:rFonts w:ascii="Georgia" w:cs="Georgia" w:eastAsia="Georgia" w:hAnsi="Georgia"/>
          <w:b/>
          <w:bCs/>
          <w:sz w:val="24"/>
          <w:szCs w:val="24"/>
        </w:rPr>
        <w:t xml:space="preserve">Coda [S]: The Third Document</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She returned to the liaison rooms in the early afternoon.</w:t>
      </w:r>
    </w:p>
    <w:p>
      <w:pPr>
        <w:spacing w:before="0" w:after="160" w:line="360" w:lineRule="auto"/>
        <w:jc w:val="left"/>
      </w:pPr>
      <w:r>
        <w:rPr>
          <w:rFonts w:ascii="Georgia" w:cs="Georgia" w:eastAsia="Georgia" w:hAnsi="Georgia"/>
          <w:sz w:val="24"/>
          <w:szCs w:val="24"/>
        </w:rPr>
        <w:t xml:space="preserve">The seventh session had closed at midday — the provisional standard signed, the Registry of Cost filed, the Council’s formal business concluded with the specific quality of finality that came not from ceremony but from the actual completion of what the room had been built to produce. Wres had closed the session with the formal notation and the participants had filed out and the administrative staff had begun the archive process and the Council’s work was now in the permanent record where it belonged.</w:t>
      </w:r>
    </w:p>
    <w:p>
      <w:pPr>
        <w:spacing w:before="0" w:after="160" w:line="360" w:lineRule="auto"/>
        <w:jc w:val="left"/>
      </w:pPr>
      <w:r>
        <w:rPr>
          <w:rFonts w:ascii="Georgia" w:cs="Georgia" w:eastAsia="Georgia" w:hAnsi="Georgia"/>
          <w:sz w:val="24"/>
          <w:szCs w:val="24"/>
        </w:rPr>
        <w:t xml:space="preserve">She had not gone directly to the liaison rooms. She had walked the administrative complex’s corridor for twenty minutes — the third floor, the fourth, the seventh floor’s door visible from the stairwell landing but not entered. Not processing the session. Letting the session be complete before she carried it somewhere. She had learned this from Deven Res, years before the Council and before the third document and before any of the things the Council had made permanent: the work required its own time to settle before the practitioner moved it into the next register. She walked until the session felt like something that had happened rather than something that was still happening, and then she went back to the second floor.</w:t>
      </w:r>
    </w:p>
    <w:p>
      <w:pPr>
        <w:spacing w:before="0" w:after="160" w:line="360" w:lineRule="auto"/>
        <w:jc w:val="left"/>
      </w:pPr>
      <w:r>
        <w:rPr>
          <w:rFonts w:ascii="Georgia" w:cs="Georgia" w:eastAsia="Georgia" w:hAnsi="Georgia"/>
          <w:sz w:val="24"/>
          <w:szCs w:val="24"/>
        </w:rPr>
        <w:t xml:space="preserve">The liaison rooms were as she had left them that morning. Notation pads on the desk. The third document in the center of the working space, where she had placed it three days ago and had not moved, because the document on the desk was not unfinished work. It was work that had been completed and was waiting for the moment when its filing would land in the right record. She had learned this distinction in her second year of formation and had not always been able to hold it. She could hold it now.</w:t>
      </w:r>
    </w:p>
    <w:p>
      <w:pPr>
        <w:spacing w:before="0" w:after="160" w:line="360" w:lineRule="auto"/>
        <w:jc w:val="left"/>
      </w:pPr>
      <w:r>
        <w:rPr>
          <w:rFonts w:ascii="Georgia" w:cs="Georgia" w:eastAsia="Georgia" w:hAnsi="Georgia"/>
          <w:sz w:val="24"/>
          <w:szCs w:val="24"/>
        </w:rPr>
        <w:t xml:space="preserve">She sat down.</w:t>
      </w:r>
    </w:p>
    <w:p>
      <w:pPr>
        <w:spacing w:before="0" w:after="160" w:line="360" w:lineRule="auto"/>
        <w:jc w:val="left"/>
      </w:pPr>
      <w:r>
        <w:rPr>
          <w:rFonts w:ascii="Georgia" w:cs="Georgia" w:eastAsia="Georgia" w:hAnsi="Georgia"/>
          <w:sz w:val="24"/>
          <w:szCs w:val="24"/>
        </w:rPr>
        <w:t xml:space="preserve">The window’s light was different in the early afternoon than in the morning — not brighter, but more specific, the way afternoon light always felt more specific, as if the day had completed its own work and was now resting in what it had produced.</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She read the third document from the beginning.</w:t>
      </w:r>
    </w:p>
    <w:p>
      <w:pPr>
        <w:spacing w:before="0" w:after="160" w:line="360" w:lineRule="auto"/>
        <w:jc w:val="left"/>
      </w:pPr>
      <w:r>
        <w:rPr>
          <w:rFonts w:ascii="Georgia" w:cs="Georgia" w:eastAsia="Georgia" w:hAnsi="Georgia"/>
          <w:sz w:val="24"/>
          <w:szCs w:val="24"/>
        </w:rPr>
        <w:t xml:space="preserve">She had read it close to thirty times across four years of revision. She knew its contents in the way that practitioners knew documents they had written under sustained cost — not as recalled items but as formation: the text’s structure built into her instrument, the marked imprecisions present as known gaps rather than vague uncertainties. What she was reading now was not the document she had written in the years before the Council. It was the document the Council’s work had received.</w:t>
      </w:r>
    </w:p>
    <w:p>
      <w:pPr>
        <w:spacing w:before="0" w:after="160" w:line="360" w:lineRule="auto"/>
        <w:jc w:val="left"/>
      </w:pPr>
      <w:r>
        <w:rPr>
          <w:rFonts w:ascii="Georgia" w:cs="Georgia" w:eastAsia="Georgia" w:hAnsi="Georgia"/>
          <w:sz w:val="24"/>
          <w:szCs w:val="24"/>
        </w:rPr>
        <w:t xml:space="preserve">The distinction mattered. A document submitted into one state of the record was not the same document when the record’s state changed. Article 7 was the same fifteen pages with the same marked imprecisions. The Council’s provisional standard had entered the permanent archive that morning. The Registry of Cost had two names in it that had been in Sera’s formation for the full duration of the third document’s production. The convergent finding — three instruments, three eras, one measurement — was in the record. The context in which the document would land was no longer the context she had written it into. It was the context the Council’s work had produced.</w:t>
      </w:r>
    </w:p>
    <w:p>
      <w:pPr>
        <w:spacing w:before="0" w:after="160" w:line="360" w:lineRule="auto"/>
        <w:jc w:val="left"/>
      </w:pPr>
      <w:r>
        <w:rPr>
          <w:rFonts w:ascii="Georgia" w:cs="Georgia" w:eastAsia="Georgia" w:hAnsi="Georgia"/>
          <w:sz w:val="24"/>
          <w:szCs w:val="24"/>
        </w:rPr>
        <w:t xml:space="preserve">She read carefully. Not revising — the revision was done. Reading to know whether the document she was about to file was accurate in the context it was entering.</w:t>
      </w:r>
    </w:p>
    <w:p>
      <w:pPr>
        <w:spacing w:before="0" w:after="160" w:line="360" w:lineRule="auto"/>
        <w:jc w:val="left"/>
      </w:pPr>
      <w:r>
        <w:rPr>
          <w:rFonts w:ascii="Georgia" w:cs="Georgia" w:eastAsia="Georgia" w:hAnsi="Georgia"/>
          <w:sz w:val="24"/>
          <w:szCs w:val="24"/>
        </w:rPr>
        <w:t xml:space="preserve">It was.</w:t>
      </w:r>
    </w:p>
    <w:p>
      <w:pPr>
        <w:spacing w:before="0" w:after="160" w:line="360" w:lineRule="auto"/>
        <w:jc w:val="left"/>
      </w:pPr>
      <w:r>
        <w:rPr>
          <w:rFonts w:ascii="Georgia" w:cs="Georgia" w:eastAsia="Georgia" w:hAnsi="Georgia"/>
          <w:sz w:val="24"/>
          <w:szCs w:val="24"/>
        </w:rPr>
        <w:t xml:space="preserve">The marked imprecisions were still imprecisions. She was not going to unmark them. The honesty of the marked imprecisions was part of what the document was. A document that claimed no imprecision was a document that had not been built under the founding vocabulary’s standards. The denomination would receive the document with its imprecisions marked, as it had always been written, because that was how the founding vocabulary required documents to be filed when the document’s work had been to establish something at the edge of the vocabulary’s current reach. The marked imprecisions were not weaknesses. They were the document’s honest account of where the vocabulary’s reach ended and where the next work began.</w:t>
      </w:r>
    </w:p>
    <w:p>
      <w:pPr>
        <w:spacing w:before="0" w:after="160" w:line="360" w:lineRule="auto"/>
        <w:jc w:val="left"/>
      </w:pPr>
      <w:r>
        <w:rPr>
          <w:rFonts w:ascii="Georgia" w:cs="Georgia" w:eastAsia="Georgia" w:hAnsi="Georgia"/>
          <w:sz w:val="24"/>
          <w:szCs w:val="24"/>
        </w:rPr>
        <w:t xml:space="preserve">Article 7: the carrying capacity emerges where the requirement is met.</w:t>
      </w:r>
    </w:p>
    <w:p>
      <w:pPr>
        <w:spacing w:before="0" w:after="160" w:line="360" w:lineRule="auto"/>
        <w:jc w:val="left"/>
      </w:pPr>
      <w:r>
        <w:rPr>
          <w:rFonts w:ascii="Georgia" w:cs="Georgia" w:eastAsia="Georgia" w:hAnsi="Georgia"/>
          <w:sz w:val="24"/>
          <w:szCs w:val="24"/>
        </w:rPr>
        <w:t xml:space="preserve">She had written this before the correction project. Before the working group’s evidential base. Before the cost-signature reading methodology’s confirmation that the formation-depth integrated carrying pattern was robust and recognizable. She had written it from the pastoral instrument’s long-term observation of practitioners in communities where the formal assessment system had not been able to see what she was seeing. She had written it in language that the denomination’s committee could argue about, and they had argued about it, and the arguments were in the objections she had read that morning, and the objections were fair. Both objecting members had found the accurate edge of what the document was doing. Both objections were in the record alongside the document. The record was more complete for having them there.</w:t>
      </w:r>
    </w:p>
    <w:p>
      <w:pPr>
        <w:spacing w:before="0" w:after="160" w:line="360" w:lineRule="auto"/>
        <w:jc w:val="left"/>
      </w:pPr>
      <w:r>
        <w:rPr>
          <w:rFonts w:ascii="Georgia" w:cs="Georgia" w:eastAsia="Georgia" w:hAnsi="Georgia"/>
          <w:sz w:val="24"/>
          <w:szCs w:val="24"/>
        </w:rPr>
        <w:t xml:space="preserve">She gathered the document, the objections, and the formal filing cover the denomination’s administrative coordinator had left with her at the beginning of the Council’s week. She wrote the submission date in the designated field. She signed the cover form.</w:t>
      </w:r>
    </w:p>
    <w:p>
      <w:pPr>
        <w:spacing w:before="0" w:after="160" w:line="360" w:lineRule="auto"/>
        <w:jc w:val="left"/>
      </w:pPr>
      <w:r>
        <w:rPr>
          <w:rFonts w:ascii="Georgia" w:cs="Georgia" w:eastAsia="Georgia" w:hAnsi="Georgia"/>
          <w:sz w:val="24"/>
          <w:szCs w:val="24"/>
        </w:rPr>
        <w:t xml:space="preserve">Then she transmitted the packet through the denomination’s formal channel.</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The response came in the evening.</w:t>
      </w:r>
    </w:p>
    <w:p>
      <w:pPr>
        <w:spacing w:before="0" w:after="160" w:line="360" w:lineRule="auto"/>
        <w:jc w:val="left"/>
      </w:pPr>
      <w:r>
        <w:rPr>
          <w:rFonts w:ascii="Georgia" w:cs="Georgia" w:eastAsia="Georgia" w:hAnsi="Georgia"/>
          <w:sz w:val="24"/>
          <w:szCs w:val="24"/>
        </w:rPr>
        <w:t xml:space="preserve">She had spent the interval between the filing and the response in a specific state — not anxious, not anticipating, but holding the open period the way the founding vocabulary required open periods to be held: as what they were, not as what the practitioner wanted them to be. The document had been filed. The denomination’s response would arrive when it arrived. Between the filing and the response, the practitioner was in the carrying.</w:t>
      </w:r>
    </w:p>
    <w:p>
      <w:pPr>
        <w:spacing w:before="0" w:after="160" w:line="360" w:lineRule="auto"/>
        <w:jc w:val="left"/>
      </w:pPr>
      <w:r>
        <w:rPr>
          <w:rFonts w:ascii="Georgia" w:cs="Georgia" w:eastAsia="Georgia" w:hAnsi="Georgia"/>
          <w:sz w:val="24"/>
          <w:szCs w:val="24"/>
        </w:rPr>
        <w:t xml:space="preserve">She had used the time to read the outer-district pastoral notes — her shorthand entries from the correction project’s site visits, looking at them now with the Council’s full evidential base in the record, seeing the patterns the methodology had later formalized visible in her own notation from the months before the methodology had a name. She had written down what she had observed. The observations had been accurate. The framework to account for them had been built afterward, by different instruments, and had arrived at the same measurement. This was how the founding vocabulary moved through time: the practitioner writing what was accurate, the framework catching up, the record holding both the early observation and the later formalization in the same archive.</w:t>
      </w:r>
    </w:p>
    <w:p>
      <w:pPr>
        <w:spacing w:before="0" w:after="160" w:line="360" w:lineRule="auto"/>
        <w:jc w:val="left"/>
      </w:pPr>
      <w:r>
        <w:rPr>
          <w:rFonts w:ascii="Georgia" w:cs="Georgia" w:eastAsia="Georgia" w:hAnsi="Georgia"/>
          <w:sz w:val="24"/>
          <w:szCs w:val="24"/>
        </w:rPr>
        <w:t xml:space="preserve">The response arrived as she was finishing the third cluster’s notes.</w:t>
      </w:r>
    </w:p>
    <w:p>
      <w:pPr>
        <w:spacing w:before="0" w:after="160" w:line="360" w:lineRule="auto"/>
        <w:jc w:val="left"/>
      </w:pPr>
      <w:r>
        <w:rPr>
          <w:rFonts w:ascii="Georgia" w:cs="Georgia" w:eastAsia="Georgia" w:hAnsi="Georgia"/>
          <w:sz w:val="24"/>
          <w:szCs w:val="24"/>
        </w:rPr>
        <w:t xml:space="preserve">Alde Forn had written it herself. Not delegated to the administrative coordinator. Her handwriting in the denomination’s formal correspondence header, recognizable across six years of working documents and occasional difficult meetings and the specific relationship that comes from two people who have been in substantive disagreement about important things and have not resolved the disagreement by avoiding it.</w:t>
      </w:r>
    </w:p>
    <w:p>
      <w:pPr>
        <w:spacing w:before="0" w:after="160" w:line="360" w:lineRule="auto"/>
        <w:jc w:val="left"/>
      </w:pPr>
      <w:r>
        <w:rPr>
          <w:rFonts w:ascii="Georgia" w:cs="Georgia" w:eastAsia="Georgia" w:hAnsi="Georgia"/>
          <w:sz w:val="24"/>
          <w:szCs w:val="24"/>
        </w:rPr>
        <w:t xml:space="preserve">She opened it.</w:t>
      </w:r>
    </w:p>
    <w:p>
      <w:pPr>
        <w:spacing w:before="0" w:after="160" w:line="360" w:lineRule="auto"/>
        <w:jc w:val="left"/>
      </w:pPr>
      <w:r>
        <w:rPr>
          <w:rFonts w:ascii="Georgia" w:cs="Georgia" w:eastAsia="Georgia" w:hAnsi="Georgia"/>
          <w:sz w:val="24"/>
          <w:szCs w:val="24"/>
        </w:rPr>
        <w:t xml:space="preserve">The third document had been received and entered into the formal review process for publication approval. The committee’s vote had been three to two. The two objecting members’ formal objections would be attached to the publication entry if the document proceeded to final approval. The committee recommended proceeding to final approval. The formal publication review process would proceed according to the denomination’s established protocol.</w:t>
      </w:r>
    </w:p>
    <w:p>
      <w:pPr>
        <w:spacing w:before="0" w:after="160" w:line="360" w:lineRule="auto"/>
        <w:jc w:val="left"/>
      </w:pPr>
      <w:r>
        <w:rPr>
          <w:rFonts w:ascii="Georgia" w:cs="Georgia" w:eastAsia="Georgia" w:hAnsi="Georgia"/>
          <w:sz w:val="24"/>
          <w:szCs w:val="24"/>
        </w:rPr>
        <w:t xml:space="preserve">Alde Forn had added a personal notation at the end of the committee’s formal letter.</w:t>
      </w:r>
    </w:p>
    <w:p>
      <w:pPr>
        <w:spacing w:before="0" w:after="160" w:line="360" w:lineRule="auto"/>
        <w:jc w:val="left"/>
      </w:pPr>
      <w:r>
        <w:rPr>
          <w:rFonts w:ascii="Georgia" w:cs="Georgia" w:eastAsia="Georgia" w:hAnsi="Georgia"/>
          <w:sz w:val="24"/>
          <w:szCs w:val="24"/>
        </w:rPr>
        <w:t xml:space="preserve">She had read the Council’s provisional standard that afternoon — the carrying range declaration, the Registry of Cost, the three carrying modes typology. She had read Article 7 again after reading the provisional standard. She was not withdrawing the committee’s objections. The objections were accurate. She was noting that the document now had a context it did not have when the committee had first reviewed it, and that context did not resolve the objections but it changed what the objections were objecting to, which was a different thing from the document being wrong. The denomination had worked correctly. Three votes to proceed, two objections, both objections in the record. That was the instrument producing its result.</w:t>
      </w:r>
    </w:p>
    <w:p>
      <w:pPr>
        <w:spacing w:before="0" w:after="160" w:line="360" w:lineRule="auto"/>
        <w:jc w:val="left"/>
      </w:pPr>
      <w:r>
        <w:rPr>
          <w:rFonts w:ascii="Georgia" w:cs="Georgia" w:eastAsia="Georgia" w:hAnsi="Georgia"/>
          <w:sz w:val="24"/>
          <w:szCs w:val="24"/>
        </w:rPr>
        <w:t xml:space="preserve">Sera read the letter twice. Then she set it down.</w:t>
      </w:r>
    </w:p>
    <w:p>
      <w:pPr>
        <w:spacing w:before="0" w:after="160" w:line="360" w:lineRule="auto"/>
        <w:jc w:val="left"/>
      </w:pPr>
      <w:r>
        <w:rPr>
          <w:rFonts w:ascii="Georgia" w:cs="Georgia" w:eastAsia="Georgia" w:hAnsi="Georgia"/>
          <w:sz w:val="24"/>
          <w:szCs w:val="24"/>
        </w:rPr>
        <w:t xml:space="preserve">The warmth was not enthusiasm. The denomination had not been transformed by the Council’s work. The committee members who had objected had objected on accurate grounds, and they had not changed their positions, and their objections would be permanently attached to the publication entry. What the denomination had done was receive the document in the context the Council’s work had created — receive it more fully, with more of the evidential base available to weigh it against, with the Registry of Cost in the record that the document had been trying to contribute to for four years. The testing instrument had produced its result. Three votes to proceed. Two objections, both fair. Full context visible.</w:t>
      </w:r>
    </w:p>
    <w:p>
      <w:pPr>
        <w:spacing w:before="0" w:after="160" w:line="360" w:lineRule="auto"/>
        <w:jc w:val="left"/>
      </w:pPr>
      <w:r>
        <w:rPr>
          <w:rFonts w:ascii="Georgia" w:cs="Georgia" w:eastAsia="Georgia" w:hAnsi="Georgia"/>
          <w:sz w:val="24"/>
          <w:szCs w:val="24"/>
        </w:rPr>
        <w:t xml:space="preserve">The denomination was her testing instrument. The instrument had produced its result. The result was in the record. She set it down.</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She pulled up the Council’s published record.</w:t>
      </w:r>
    </w:p>
    <w:p>
      <w:pPr>
        <w:spacing w:before="0" w:after="160" w:line="360" w:lineRule="auto"/>
        <w:jc w:val="left"/>
      </w:pPr>
      <w:r>
        <w:rPr>
          <w:rFonts w:ascii="Georgia" w:cs="Georgia" w:eastAsia="Georgia" w:hAnsi="Georgia"/>
          <w:sz w:val="24"/>
          <w:szCs w:val="24"/>
        </w:rPr>
        <w:t xml:space="preserve">The Registry of Cost was accessible through the administrative archive — Wres had noted, in the closing, that the Registry would be available to Council participants and to any denomination’s representative within the administrative access framework. She had administrative access. She opened it.</w:t>
      </w:r>
    </w:p>
    <w:p>
      <w:pPr>
        <w:spacing w:before="0" w:after="160" w:line="360" w:lineRule="auto"/>
        <w:jc w:val="left"/>
      </w:pPr>
      <w:r>
        <w:rPr>
          <w:rFonts w:ascii="Georgia" w:cs="Georgia" w:eastAsia="Georgia" w:hAnsi="Georgia"/>
          <w:sz w:val="24"/>
          <w:szCs w:val="24"/>
        </w:rPr>
        <w:t xml:space="preserve">The Registry had four entries and one open item.</w:t>
      </w:r>
    </w:p>
    <w:p>
      <w:pPr>
        <w:spacing w:before="0" w:after="160" w:line="360" w:lineRule="auto"/>
        <w:jc w:val="left"/>
      </w:pPr>
      <w:r>
        <w:rPr>
          <w:rFonts w:ascii="Georgia" w:cs="Georgia" w:eastAsia="Georgia" w:hAnsi="Georgia"/>
          <w:sz w:val="24"/>
          <w:szCs w:val="24"/>
        </w:rPr>
        <w:t xml:space="preserve">Terr Vel. Avon Sel Keran. Assessment-impact cost. The three carrying modes. And the pre-compact notation’s taxonomy gap, pending the substrate inquiry’s addendum.</w:t>
      </w:r>
    </w:p>
    <w:p>
      <w:pPr>
        <w:spacing w:before="0" w:after="160" w:line="360" w:lineRule="auto"/>
        <w:jc w:val="left"/>
      </w:pPr>
      <w:r>
        <w:rPr>
          <w:rFonts w:ascii="Georgia" w:cs="Georgia" w:eastAsia="Georgia" w:hAnsi="Georgia"/>
          <w:sz w:val="24"/>
          <w:szCs w:val="24"/>
        </w:rPr>
        <w:t xml:space="preserve">She read each entry.</w:t>
      </w:r>
    </w:p>
    <w:p>
      <w:pPr>
        <w:spacing w:before="0" w:after="160" w:line="360" w:lineRule="auto"/>
        <w:jc w:val="left"/>
      </w:pPr>
      <w:r>
        <w:rPr>
          <w:rFonts w:ascii="Georgia" w:cs="Georgia" w:eastAsia="Georgia" w:hAnsi="Georgia"/>
          <w:sz w:val="24"/>
          <w:szCs w:val="24"/>
        </w:rPr>
        <w:t xml:space="preserve">Terr Vel. The wrong-axis paper. Eleven years of carrying under conditions where the finding’s reception had remained uncertain. She had carried him through the Council because the founding vocabulary required the practitioner to carry what required carrying, and he required carrying, and the Council’s work was the form the carrying had taken. He was in the Registry now. His paper was in the permanent archive alongside the taxonomy that had confirmed his central finding. The carrying had produced what it had been meant to produce.</w:t>
      </w:r>
    </w:p>
    <w:p>
      <w:pPr>
        <w:spacing w:before="0" w:after="160" w:line="360" w:lineRule="auto"/>
        <w:jc w:val="left"/>
      </w:pPr>
      <w:r>
        <w:rPr>
          <w:rFonts w:ascii="Georgia" w:cs="Georgia" w:eastAsia="Georgia" w:hAnsi="Georgia"/>
          <w:sz w:val="24"/>
          <w:szCs w:val="24"/>
        </w:rPr>
        <w:t xml:space="preserve">Avon Sel Keran. The founding-era field documentation. The integration threshold research, incomplete. The draft citation that Sera had given Hevvel in the second year, with the caveat, in the session that had established the pattern Hevvel was experiencing as a known formation phenomenon. She was in the Registry. Her documentation was the first citation in the formal taxonomy. The custodial carrying that the fourth faction had maintained for decades — the incomplete paper circulated with the intent preserved — was now in the permanent archive under her name.</w:t>
      </w:r>
    </w:p>
    <w:p>
      <w:pPr>
        <w:spacing w:before="0" w:after="160" w:line="360" w:lineRule="auto"/>
        <w:jc w:val="left"/>
      </w:pPr>
      <w:r>
        <w:rPr>
          <w:rFonts w:ascii="Georgia" w:cs="Georgia" w:eastAsia="Georgia" w:hAnsi="Georgia"/>
          <w:sz w:val="24"/>
          <w:szCs w:val="24"/>
        </w:rPr>
        <w:t xml:space="preserve">Sera’s name was not in the Registry.</w:t>
      </w:r>
    </w:p>
    <w:p>
      <w:pPr>
        <w:spacing w:before="0" w:after="160" w:line="360" w:lineRule="auto"/>
        <w:jc w:val="left"/>
      </w:pPr>
      <w:r>
        <w:rPr>
          <w:rFonts w:ascii="Georgia" w:cs="Georgia" w:eastAsia="Georgia" w:hAnsi="Georgia"/>
          <w:sz w:val="24"/>
          <w:szCs w:val="24"/>
        </w:rPr>
        <w:t xml:space="preserve">She held this.</w:t>
      </w:r>
    </w:p>
    <w:p>
      <w:pPr>
        <w:spacing w:before="0" w:after="160" w:line="360" w:lineRule="auto"/>
        <w:jc w:val="left"/>
      </w:pPr>
      <w:r>
        <w:rPr>
          <w:rFonts w:ascii="Georgia" w:cs="Georgia" w:eastAsia="Georgia" w:hAnsi="Georgia"/>
          <w:sz w:val="24"/>
          <w:szCs w:val="24"/>
        </w:rPr>
        <w:t xml:space="preserve">She had known her name would not be there — the Registry named practitioners whose investments had produced what the founding vocabulary now held, and her investments were not the kind that produced founding-era documentation or wrong-axis papers. She had been the denomination’s representative, the Recognition’s subject, the third document’s author, the Council’s pastoral observer whose three-register reading had produced one of the three convergent evidential sources. She was in the record. She was in the session logs and the formal correspondence and the outer-district finding transmission Orwen Dast had entered into the deliberative record and the Article 7 pointer she had filed in the working group’s observer record four months before the Council convened. She was in the record in the ways the record held practitioners who had done the work in the present moment, rather than the practitioners who had done the work that made the present moment’s work possible.</w:t>
      </w:r>
    </w:p>
    <w:p>
      <w:pPr>
        <w:spacing w:before="0" w:after="160" w:line="360" w:lineRule="auto"/>
        <w:jc w:val="left"/>
      </w:pPr>
      <w:r>
        <w:rPr>
          <w:rFonts w:ascii="Georgia" w:cs="Georgia" w:eastAsia="Georgia" w:hAnsi="Georgia"/>
          <w:sz w:val="24"/>
          <w:szCs w:val="24"/>
        </w:rPr>
        <w:t xml:space="preserve">Both things were true. The Registry named one kind of contribution. The record held another kind. Her name was in the record. Terr Vel’s and Avon Sel Keran’s were in the Registry.</w:t>
      </w:r>
    </w:p>
    <w:p>
      <w:pPr>
        <w:spacing w:before="0" w:after="160" w:line="360" w:lineRule="auto"/>
        <w:jc w:val="left"/>
      </w:pPr>
      <w:r>
        <w:rPr>
          <w:rFonts w:ascii="Georgia" w:cs="Georgia" w:eastAsia="Georgia" w:hAnsi="Georgia"/>
          <w:sz w:val="24"/>
          <w:szCs w:val="24"/>
        </w:rPr>
        <w:t xml:space="preserve">She sat with this and let it be what it was.</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The unseeded question arrived late, the way certain things arrived late — not because the practitioner had been inattentive, but because the practitioner’s formation had not had the category available until the surrounding context supplied it.</w:t>
      </w:r>
    </w:p>
    <w:p>
      <w:pPr>
        <w:spacing w:before="0" w:after="160" w:line="360" w:lineRule="auto"/>
        <w:jc w:val="left"/>
      </w:pPr>
      <w:r>
        <w:rPr>
          <w:rFonts w:ascii="Georgia" w:cs="Georgia" w:eastAsia="Georgia" w:hAnsi="Georgia"/>
          <w:sz w:val="24"/>
          <w:szCs w:val="24"/>
        </w:rPr>
        <w:t xml:space="preserve">She was looking at the Registry. At Terr Vel’s name and Avon Sel Keran’s name. At the measurement of what their investments had produced. At the fact that neither of them had survived to see what their paying had made possible: Terr Vel had not seen the wrong-axis paper received, Avon Sel Keran had not seen her field documentation cited first in a formal taxonomy, the founding practitioners whose names were not in any Registry had not seen the compact-era calibration reversed.</w:t>
      </w:r>
    </w:p>
    <w:p>
      <w:pPr>
        <w:spacing w:before="0" w:after="160" w:line="360" w:lineRule="auto"/>
        <w:jc w:val="left"/>
      </w:pPr>
      <w:r>
        <w:rPr>
          <w:rFonts w:ascii="Georgia" w:cs="Georgia" w:eastAsia="Georgia" w:hAnsi="Georgia"/>
          <w:sz w:val="24"/>
          <w:szCs w:val="24"/>
        </w:rPr>
        <w:t xml:space="preserve">She had survived.</w:t>
      </w:r>
    </w:p>
    <w:p>
      <w:pPr>
        <w:spacing w:before="0" w:after="160" w:line="360" w:lineRule="auto"/>
        <w:jc w:val="left"/>
      </w:pPr>
      <w:r>
        <w:rPr>
          <w:rFonts w:ascii="Georgia" w:cs="Georgia" w:eastAsia="Georgia" w:hAnsi="Georgia"/>
          <w:sz w:val="24"/>
          <w:szCs w:val="24"/>
        </w:rPr>
        <w:t xml:space="preserve">She had been in the room when the Registry was written. She had been in the room when the provisional standard was ratified. She had transmitted the outer-district finding that contributed to the evidential base and the third document had been received and the determination had proceeded and she was sitting in the denomination’s liaison room with the Registry of Cost on the screen in front of her, carrying both names, her own name in the record in a different form.</w:t>
      </w:r>
    </w:p>
    <w:p>
      <w:pPr>
        <w:spacing w:before="0" w:after="160" w:line="360" w:lineRule="auto"/>
        <w:jc w:val="left"/>
      </w:pPr>
      <w:r>
        <w:rPr>
          <w:rFonts w:ascii="Georgia" w:cs="Georgia" w:eastAsia="Georgia" w:hAnsi="Georgia"/>
          <w:sz w:val="24"/>
          <w:szCs w:val="24"/>
        </w:rPr>
        <w:t xml:space="preserve">The ones who survived the cost never knew what it meant that they had survived.</w:t>
      </w:r>
    </w:p>
    <w:p>
      <w:pPr>
        <w:spacing w:before="0" w:after="160" w:line="360" w:lineRule="auto"/>
        <w:jc w:val="left"/>
      </w:pPr>
      <w:r>
        <w:rPr>
          <w:rFonts w:ascii="Georgia" w:cs="Georgia" w:eastAsia="Georgia" w:hAnsi="Georgia"/>
          <w:sz w:val="24"/>
          <w:szCs w:val="24"/>
        </w:rPr>
        <w:t xml:space="preserve">She held this thought with the precision the founding vocabulary required when a practitioner encountered something that had not yet been measured accurately. It was not self-pity. It was not distress. It was an observation: the practitioners in the Registry had paid the cost and had not lived to receive what the paying produced. The practitioners who had lived to receive it — who were in the room when the work was completed, who could read the Registry and find the names in it, who could file the third document and receive the determination and sit in the aftermath with the full arc visible — these practitioners had a specific relationship to the cost that the founding vocabulary did not have a category for yet.</w:t>
      </w:r>
    </w:p>
    <w:p>
      <w:pPr>
        <w:spacing w:before="0" w:after="160" w:line="360" w:lineRule="auto"/>
        <w:jc w:val="left"/>
      </w:pPr>
      <w:r>
        <w:rPr>
          <w:rFonts w:ascii="Georgia" w:cs="Georgia" w:eastAsia="Georgia" w:hAnsi="Georgia"/>
          <w:sz w:val="24"/>
          <w:szCs w:val="24"/>
        </w:rPr>
        <w:t xml:space="preserve">She was one of them.</w:t>
      </w:r>
    </w:p>
    <w:p>
      <w:pPr>
        <w:spacing w:before="0" w:after="160" w:line="360" w:lineRule="auto"/>
        <w:jc w:val="left"/>
      </w:pPr>
      <w:r>
        <w:rPr>
          <w:rFonts w:ascii="Georgia" w:cs="Georgia" w:eastAsia="Georgia" w:hAnsi="Georgia"/>
          <w:sz w:val="24"/>
          <w:szCs w:val="24"/>
        </w:rPr>
        <w:t xml:space="preserve">She did not reach for the notation pad.</w:t>
      </w:r>
    </w:p>
    <w:p>
      <w:pPr>
        <w:spacing w:before="0" w:after="160" w:line="360" w:lineRule="auto"/>
        <w:jc w:val="left"/>
      </w:pPr>
      <w:r>
        <w:rPr>
          <w:rFonts w:ascii="Georgia" w:cs="Georgia" w:eastAsia="Georgia" w:hAnsi="Georgia"/>
          <w:sz w:val="24"/>
          <w:szCs w:val="24"/>
        </w:rPr>
        <w:t xml:space="preserve">Not because the observation was inaccurate. It was accurate: this was a finding, it belonged in the pastoral record, the founding vocabulary’s protocol required accurate findings to be entered into the notation when they arrived. She had filed every accurate finding throughout the Council’s operation.</w:t>
      </w:r>
    </w:p>
    <w:p>
      <w:pPr>
        <w:spacing w:before="0" w:after="160" w:line="360" w:lineRule="auto"/>
        <w:jc w:val="left"/>
      </w:pPr>
      <w:r>
        <w:rPr>
          <w:rFonts w:ascii="Georgia" w:cs="Georgia" w:eastAsia="Georgia" w:hAnsi="Georgia"/>
          <w:sz w:val="24"/>
          <w:szCs w:val="24"/>
        </w:rPr>
        <w:t xml:space="preserve">This one was not ready to be filed. The practitioner doing the filing was not the right instrument for it, in this moment, in this room. This was a finding that required a different kind of record — not the pastoral notation of a single practitioner, not the Council’s session log, not the denomination’s working papers. It was the kind of finding that required the full arc to be visible before the filing could be accurate, and the full arc was still in progress. She could see the arc from where she was sitting. She could not see past the current edge of it. The finding was on the edge, looking out at what she could not see yet.</w:t>
      </w:r>
    </w:p>
    <w:p>
      <w:pPr>
        <w:spacing w:before="0" w:after="160" w:line="360" w:lineRule="auto"/>
        <w:jc w:val="left"/>
      </w:pPr>
      <w:r>
        <w:rPr>
          <w:rFonts w:ascii="Georgia" w:cs="Georgia" w:eastAsia="Georgia" w:hAnsi="Georgia"/>
          <w:sz w:val="24"/>
          <w:szCs w:val="24"/>
        </w:rPr>
        <w:t xml:space="preserve">She let it be in the carrying.</w:t>
      </w:r>
    </w:p>
    <w:p>
      <w:pPr>
        <w:spacing w:before="0" w:after="160" w:line="360" w:lineRule="auto"/>
        <w:jc w:val="left"/>
      </w:pPr>
      <w:r>
        <w:rPr>
          <w:rFonts w:ascii="Georgia" w:cs="Georgia" w:eastAsia="Georgia" w:hAnsi="Georgia"/>
          <w:sz w:val="24"/>
          <w:szCs w:val="24"/>
        </w:rPr>
        <w:t xml:space="preserve">She thought about Hevvel. The integration threshold. The session two years before any of this, when she had given Hevvel the Avon Sel Keran draft citation with the caveat, because the caveat was part of the accurate transmission and the founding vocabulary required accurate transmission. Hevvel had been in the threshold phenomenon and had needed to know the phenomenon was documented and named, even if incompletely, even if by a practitioner who had not lived to complete the documentation. The draft citation had been what Sera had to give. She had given it. The founding vocabulary’s carrying moved this way: practitioner to practitioner, document to document, the incomplete handed forward with the incompleteness accurately noted. The Registry of Cost was in the permanent archive. Avon Sel Keran’s name was in it. Hevvel’s formation was in progress. The line between them was the record.</w:t>
      </w:r>
    </w:p>
    <w:p>
      <w:pPr>
        <w:spacing w:before="0" w:after="160" w:line="360" w:lineRule="auto"/>
        <w:jc w:val="left"/>
      </w:pPr>
      <w:r>
        <w:rPr>
          <w:rFonts w:ascii="Georgia" w:cs="Georgia" w:eastAsia="Georgia" w:hAnsi="Georgia"/>
          <w:sz w:val="24"/>
          <w:szCs w:val="24"/>
        </w:rPr>
        <w:t xml:space="preserve">Not as unprocessed grief. Not as weight without a category. As something the carrying held because the carrying was where things lived until the right instrument arrived. The founding vocabulary had been built this way: observations carried in practitioners’ formation for years before the framework to receive them existed, frameworks built from accumulated observations that the practitioners who made them had not always lived to see received. The observations had been accurate. The frameworks had arrived. The record had held both.</w:t>
      </w:r>
    </w:p>
    <w:p>
      <w:pPr>
        <w:spacing w:before="0" w:after="160" w:line="360" w:lineRule="auto"/>
        <w:jc w:val="left"/>
      </w:pPr>
      <w:r>
        <w:rPr>
          <w:rFonts w:ascii="Georgia" w:cs="Georgia" w:eastAsia="Georgia" w:hAnsi="Georgia"/>
          <w:sz w:val="24"/>
          <w:szCs w:val="24"/>
        </w:rPr>
        <w:t xml:space="preserve">She thought about Hevvel. The integration threshold. The session two years before any of this, when she had given Hevvel the Avon Sel Keran draft citation with the caveat, because the caveat was part of the accurate transmission and the founding vocabulary required accurate transmission. Hevvel had been in the threshold phenomenon and had needed to know the phenomenon was documented and named, even if incompletely, even if by a practitioner who had not lived to complete the documentation. The draft citation had been what Sera had to give. She had given it. Hevvel’s formation had received it and was still in progress, which was what formation did: it continued. The threshold was not a ceiling. The founding vocabulary knew this even before the Council’s provisional standard made it formally visible. Avon Sel Keran had known it. Terr Vel had known it. The practitioners whose names were not in any record had known it and had carried the vocabulary forward through the knowing.</w:t>
      </w:r>
    </w:p>
    <w:p>
      <w:pPr>
        <w:spacing w:before="0" w:after="160" w:line="360" w:lineRule="auto"/>
        <w:jc w:val="left"/>
      </w:pPr>
      <w:r>
        <w:rPr>
          <w:rFonts w:ascii="Georgia" w:cs="Georgia" w:eastAsia="Georgia" w:hAnsi="Georgia"/>
          <w:sz w:val="24"/>
          <w:szCs w:val="24"/>
        </w:rPr>
        <w:t xml:space="preserve">She did not know yet what Hevvel would produce from what she had been given. That was not the practitioner’s work: to know in advance what the transmission would make possible. The practitioner’s work was to transmit accurately. The record held the rest.</w:t>
      </w:r>
    </w:p>
    <w:p>
      <w:pPr>
        <w:spacing w:before="0" w:after="160" w:line="360" w:lineRule="auto"/>
        <w:jc w:val="left"/>
      </w:pPr>
      <w:r>
        <w:rPr>
          <w:rFonts w:ascii="Georgia" w:cs="Georgia" w:eastAsia="Georgia" w:hAnsi="Georgia"/>
          <w:sz w:val="24"/>
          <w:szCs w:val="24"/>
        </w:rPr>
        <w:t xml:space="preserve">She closed the Registry.</w:t>
      </w:r>
    </w:p>
    <w:p>
      <w:pPr>
        <w:spacing w:before="200" w:after="200" w:line="360" w:lineRule="auto"/>
        <w:jc w:val="center"/>
      </w:pPr>
      <w:r>
        <w:rPr>
          <w:rFonts w:ascii="Georgia" w:cs="Georgia" w:eastAsia="Georgia" w:hAnsi="Georgia"/>
          <w:sz w:val="24"/>
          <w:szCs w:val="24"/>
        </w:rPr>
        <w:t xml:space="preserve">• • •</w:t>
      </w:r>
    </w:p>
    <w:p>
      <w:pPr>
        <w:spacing w:before="0" w:after="160" w:line="360" w:lineRule="auto"/>
        <w:jc w:val="left"/>
      </w:pPr>
      <w:r>
        <w:rPr>
          <w:rFonts w:ascii="Georgia" w:cs="Georgia" w:eastAsia="Georgia" w:hAnsi="Georgia"/>
          <w:sz w:val="24"/>
          <w:szCs w:val="24"/>
        </w:rPr>
        <w:t xml:space="preserve">She was not in the Registry.</w:t>
      </w:r>
    </w:p>
    <w:p>
      <w:pPr>
        <w:spacing w:before="0" w:after="160" w:line="360" w:lineRule="auto"/>
        <w:jc w:val="left"/>
      </w:pPr>
      <w:r>
        <w:rPr>
          <w:rFonts w:ascii="Georgia" w:cs="Georgia" w:eastAsia="Georgia" w:hAnsi="Georgia"/>
          <w:sz w:val="24"/>
          <w:szCs w:val="24"/>
        </w:rPr>
        <w:t xml:space="preserve">She was in the record: in the session logs, in the transmission, in the co-authorship notation on the Council proposal, in the Article 7 pointer she had planted in the working group’s observer record four months before she knew the Council would produce what the Council had produced. She was in the record in the ways the record held practitioners who had been present for the work rather than the practitioners who had made the work possible. Both kinds of contribution were in the record. The Registry named one. The archive held both.</w:t>
      </w:r>
    </w:p>
    <w:p>
      <w:pPr>
        <w:spacing w:before="0" w:after="160" w:line="360" w:lineRule="auto"/>
        <w:jc w:val="left"/>
      </w:pPr>
      <w:r>
        <w:rPr>
          <w:rFonts w:ascii="Georgia" w:cs="Georgia" w:eastAsia="Georgia" w:hAnsi="Georgia"/>
          <w:sz w:val="24"/>
          <w:szCs w:val="24"/>
        </w:rPr>
        <w:t xml:space="preserve">She did not know what it meant that she was in the record but not in the Registry.</w:t>
      </w:r>
    </w:p>
    <w:p>
      <w:pPr>
        <w:spacing w:before="0" w:after="160" w:line="360" w:lineRule="auto"/>
        <w:jc w:val="left"/>
      </w:pPr>
      <w:r>
        <w:rPr>
          <w:rFonts w:ascii="Georgia" w:cs="Georgia" w:eastAsia="Georgia" w:hAnsi="Georgia"/>
          <w:sz w:val="24"/>
          <w:szCs w:val="24"/>
        </w:rPr>
        <w:t xml:space="preserve">This was not a failure of formation. It was an accurate account of the current state of the measurement. The founding vocabulary did not yet have a category for the practitioners who survived the cost and received what the named dead had paid for and carried the receiving into whatever came next. When the vocabulary had that category, the finding would be filed. When some future Council produced the instrument that could measure what she was observing, the observation would take its permanent form.</w:t>
      </w:r>
    </w:p>
    <w:p>
      <w:pPr>
        <w:spacing w:before="0" w:after="160" w:line="360" w:lineRule="auto"/>
        <w:jc w:val="left"/>
      </w:pPr>
      <w:r>
        <w:rPr>
          <w:rFonts w:ascii="Georgia" w:cs="Georgia" w:eastAsia="Georgia" w:hAnsi="Georgia"/>
          <w:sz w:val="24"/>
          <w:szCs w:val="24"/>
        </w:rPr>
        <w:t xml:space="preserve">Until then: it was in the carrying. Held by a practitioner who understood what it meant to hold an open question correctly. Not closed. Not filed. Not resolved. Present, accurate, patient.</w:t>
      </w:r>
    </w:p>
    <w:p>
      <w:pPr>
        <w:spacing w:before="0" w:after="160" w:line="360" w:lineRule="auto"/>
        <w:jc w:val="left"/>
      </w:pPr>
      <w:r>
        <w:rPr>
          <w:rFonts w:ascii="Georgia" w:cs="Georgia" w:eastAsia="Georgia" w:hAnsi="Georgia"/>
          <w:sz w:val="24"/>
          <w:szCs w:val="24"/>
        </w:rPr>
        <w:t xml:space="preserve">The room was quiet.</w:t>
      </w:r>
    </w:p>
    <w:p>
      <w:pPr>
        <w:spacing w:before="0" w:after="160" w:line="360" w:lineRule="auto"/>
        <w:jc w:val="left"/>
      </w:pPr>
      <w:r>
        <w:rPr>
          <w:rFonts w:ascii="Georgia" w:cs="Georgia" w:eastAsia="Georgia" w:hAnsi="Georgia"/>
          <w:sz w:val="24"/>
          <w:szCs w:val="24"/>
        </w:rPr>
        <w:t xml:space="preserve">The third document was filed. The Registry of Cost was in the archive. The named dead were in it. She was in the record. The Council’s work was done.</w:t>
      </w:r>
    </w:p>
    <w:p>
      <w:pPr>
        <w:spacing w:before="0" w:after="160" w:line="360" w:lineRule="auto"/>
        <w:jc w:val="left"/>
      </w:pPr>
      <w:r>
        <w:rPr>
          <w:rFonts w:ascii="Georgia" w:cs="Georgia" w:eastAsia="Georgia" w:hAnsi="Georgia"/>
          <w:sz w:val="24"/>
          <w:szCs w:val="24"/>
        </w:rPr>
        <w:t xml:space="preserve">She sat in the aftermath with the specific quality of a practitioner who had completed a long piece of carrying and who was in the interval before the next piece began. The interval did not require her to fill it. It required her to be in it, accurately, in the form it arrived.</w:t>
      </w:r>
    </w:p>
    <w:p>
      <w:pPr>
        <w:spacing w:before="0" w:after="160" w:line="360" w:lineRule="auto"/>
        <w:jc w:val="left"/>
      </w:pPr>
      <w:r>
        <w:rPr>
          <w:rFonts w:ascii="Georgia" w:cs="Georgia" w:eastAsia="Georgia" w:hAnsi="Georgia"/>
          <w:sz w:val="24"/>
          <w:szCs w:val="24"/>
        </w:rPr>
        <w:t xml:space="preserve">She thought about what came next. Not planning — that was a different kind of attention, the forward-facing kind that required a clear path. She was thinking about what came next in the way that practitioners thought about the next session when the current session had just produced something permanent: with the knowledge that the next thing would require carrying, that the carrying would have a cost, that the cost would not be fully visible in advance. This was not distress. This was the founding vocabulary’s basic operating description.</w:t>
      </w:r>
    </w:p>
    <w:p>
      <w:pPr>
        <w:spacing w:before="0" w:after="160" w:line="360" w:lineRule="auto"/>
        <w:jc w:val="left"/>
      </w:pPr>
      <w:r>
        <w:rPr>
          <w:rFonts w:ascii="Georgia" w:cs="Georgia" w:eastAsia="Georgia" w:hAnsi="Georgia"/>
          <w:sz w:val="24"/>
          <w:szCs w:val="24"/>
        </w:rPr>
        <w:t xml:space="preserve">The third document was in the formal review process. The denomination would complete the publication approval in its own time. The objections would remain attached to the entry. The record would be more complete for having them. She did not need to do anything with the third document now. It was where it needed to be.</w:t>
      </w:r>
    </w:p>
    <w:p>
      <w:pPr>
        <w:spacing w:before="0" w:after="160" w:line="360" w:lineRule="auto"/>
        <w:jc w:val="left"/>
      </w:pPr>
      <w:r>
        <w:rPr>
          <w:rFonts w:ascii="Georgia" w:cs="Georgia" w:eastAsia="Georgia" w:hAnsi="Georgia"/>
          <w:sz w:val="24"/>
          <w:szCs w:val="24"/>
        </w:rPr>
        <w:t xml:space="preserve">The unseeded question was in the carrying. Not filed. Not closed. Present, accurate, patient, in the form it had arrived. She had carried things this way before. She would carry this one the same way: until the vocabulary produced the category that could receive it, or until the work produced the context in which the filing became possible, or until someone else did the work that made her observation legible to an instrument that did not yet exist. The founding vocabulary did not tell its practitioners when the carrying would be complete. It told them what accurate carrying looked like. She was doing it.</w:t>
      </w:r>
    </w:p>
    <w:p>
      <w:pPr>
        <w:spacing w:before="0" w:after="160" w:line="360" w:lineRule="auto"/>
        <w:jc w:val="left"/>
      </w:pPr>
      <w:r>
        <w:rPr>
          <w:rFonts w:ascii="Georgia" w:cs="Georgia" w:eastAsia="Georgia" w:hAnsi="Georgia"/>
          <w:sz w:val="24"/>
          <w:szCs w:val="24"/>
        </w:rPr>
        <w:t xml:space="preserve">She was in it.</w:t>
      </w:r>
    </w:p>
    <w:p>
      <w:pPr>
        <w:spacing w:before="200" w:after="200" w:line="360" w:lineRule="auto"/>
        <w:jc w:val="center"/>
      </w:pPr>
      <w:r>
        <w:rPr>
          <w:rFonts w:ascii="Georgia" w:cs="Georgia" w:eastAsia="Georgia" w:hAnsi="Georgia"/>
          <w:sz w:val="24"/>
          <w:szCs w:val="24"/>
        </w:rPr>
        <w:t xml:space="preserve">• • •</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2026-03-17T22:44:13.368Z</dcterms:created>
  <dcterms:modified xsi:type="dcterms:W3CDTF">2026-03-17T22:44:13.369Z</dcterms:modified>
</cp:coreProperties>
</file>

<file path=docProps/custom.xml><?xml version="1.0" encoding="utf-8"?>
<Properties xmlns="http://schemas.openxmlformats.org/officeDocument/2006/custom-properties" xmlns:vt="http://schemas.openxmlformats.org/officeDocument/2006/docPropsVTypes"/>
</file>